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4160" w14:textId="2975E184" w:rsidR="00A52128" w:rsidRDefault="00A52128" w:rsidP="00AB3F2B"/>
    <w:p w14:paraId="2A594924" w14:textId="77777777" w:rsidR="00304146" w:rsidRPr="00304146" w:rsidRDefault="00304146" w:rsidP="00304146"/>
    <w:p w14:paraId="24AF560A" w14:textId="7C6E0026" w:rsidR="0011586A" w:rsidRPr="00496A3C" w:rsidRDefault="0011586A" w:rsidP="00DC73C8">
      <w:pPr>
        <w:pStyle w:val="Title"/>
      </w:pPr>
      <w:r w:rsidRPr="00496A3C">
        <w:t>Emergency Management Plan</w:t>
      </w:r>
    </w:p>
    <w:p w14:paraId="1125F6C1" w14:textId="2ACC0EE3" w:rsidR="00391BE2" w:rsidRDefault="009C1741" w:rsidP="00DC73C8">
      <w:pPr>
        <w:pStyle w:val="Title"/>
      </w:pPr>
      <w:r>
        <w:t>202</w:t>
      </w:r>
      <w:r w:rsidR="004E3366">
        <w:t>3</w:t>
      </w:r>
      <w:r>
        <w:t>-202</w:t>
      </w:r>
      <w:r w:rsidR="00AF33D2">
        <w:t>4</w:t>
      </w:r>
    </w:p>
    <w:p w14:paraId="1E41F851" w14:textId="77777777" w:rsidR="00DC73C8" w:rsidRDefault="00DC73C8" w:rsidP="00DC73C8"/>
    <w:p w14:paraId="2554F21F" w14:textId="77777777" w:rsidR="00DC73C8" w:rsidRDefault="00DC73C8" w:rsidP="00DC73C8"/>
    <w:p w14:paraId="193B0ED1" w14:textId="77777777" w:rsidR="00DC73C8" w:rsidRDefault="00DC73C8" w:rsidP="00DC73C8"/>
    <w:p w14:paraId="5E1BC99F" w14:textId="77777777" w:rsidR="00DC73C8" w:rsidRDefault="00DC73C8" w:rsidP="00DC73C8"/>
    <w:p w14:paraId="4AE6E6C0" w14:textId="77777777" w:rsidR="00DC73C8" w:rsidRDefault="00DC73C8" w:rsidP="00DC73C8"/>
    <w:p w14:paraId="0839C86D" w14:textId="77777777" w:rsidR="00DC73C8" w:rsidRDefault="00DC73C8" w:rsidP="00DC73C8"/>
    <w:p w14:paraId="1C539C6B" w14:textId="77777777" w:rsidR="00DC73C8" w:rsidRDefault="00DC73C8" w:rsidP="00DC73C8"/>
    <w:p w14:paraId="16BC538E" w14:textId="77777777" w:rsidR="00DC73C8" w:rsidRDefault="00DC73C8" w:rsidP="00DC73C8"/>
    <w:p w14:paraId="53D8B9F2" w14:textId="77777777" w:rsidR="00DC73C8" w:rsidRDefault="00DC73C8" w:rsidP="00DC73C8"/>
    <w:p w14:paraId="25916AD1" w14:textId="77777777" w:rsidR="00DC73C8" w:rsidRDefault="00DC73C8" w:rsidP="00DC73C8"/>
    <w:p w14:paraId="7898CEC9" w14:textId="77777777" w:rsidR="00DC73C8" w:rsidRDefault="00DC73C8" w:rsidP="00DC73C8"/>
    <w:p w14:paraId="12D0D8CD" w14:textId="77777777" w:rsidR="00DC73C8" w:rsidRDefault="00DC73C8" w:rsidP="00DC73C8"/>
    <w:p w14:paraId="6EC60FE7" w14:textId="77777777" w:rsidR="00DC73C8" w:rsidRDefault="00DC73C8" w:rsidP="00DC73C8"/>
    <w:p w14:paraId="6C39541E" w14:textId="77777777" w:rsidR="00DC73C8" w:rsidRDefault="00DC73C8" w:rsidP="00DC73C8"/>
    <w:p w14:paraId="7C4DA7D0" w14:textId="77777777" w:rsidR="00DC73C8" w:rsidRDefault="00DC73C8" w:rsidP="00DC73C8"/>
    <w:p w14:paraId="327D078B" w14:textId="77777777" w:rsidR="00DC73C8" w:rsidRDefault="00DC73C8" w:rsidP="00DC73C8"/>
    <w:p w14:paraId="0B083EE8" w14:textId="77777777" w:rsidR="00DC73C8" w:rsidRDefault="00DC73C8" w:rsidP="00DC73C8"/>
    <w:p w14:paraId="0A44F6A6" w14:textId="77777777" w:rsidR="00DC73C8" w:rsidRDefault="00DC73C8" w:rsidP="00DC73C8"/>
    <w:p w14:paraId="111B43AC" w14:textId="39D76ECB" w:rsidR="00DC73C8" w:rsidRDefault="00EC2DE4" w:rsidP="00DC73C8">
      <w:r>
        <w:rPr>
          <w:noProof/>
        </w:rPr>
        <w:drawing>
          <wp:anchor distT="0" distB="0" distL="114300" distR="114300" simplePos="0" relativeHeight="251660288" behindDoc="1" locked="0" layoutInCell="1" allowOverlap="1" wp14:anchorId="355D3C41" wp14:editId="3F4B4D1F">
            <wp:simplePos x="0" y="0"/>
            <wp:positionH relativeFrom="column">
              <wp:posOffset>-895350</wp:posOffset>
            </wp:positionH>
            <wp:positionV relativeFrom="paragraph">
              <wp:posOffset>303530</wp:posOffset>
            </wp:positionV>
            <wp:extent cx="3420745" cy="1828800"/>
            <wp:effectExtent l="0" t="0" r="8255" b="0"/>
            <wp:wrapTight wrapText="bothSides">
              <wp:wrapPolygon edited="0">
                <wp:start x="0" y="0"/>
                <wp:lineTo x="0" y="21375"/>
                <wp:lineTo x="21532" y="21375"/>
                <wp:lineTo x="21532" y="0"/>
                <wp:lineTo x="0" y="0"/>
              </wp:wrapPolygon>
            </wp:wrapTight>
            <wp:docPr id="111615370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153707"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0745" cy="1828800"/>
                    </a:xfrm>
                    <a:prstGeom prst="rect">
                      <a:avLst/>
                    </a:prstGeom>
                  </pic:spPr>
                </pic:pic>
              </a:graphicData>
            </a:graphic>
            <wp14:sizeRelH relativeFrom="page">
              <wp14:pctWidth>0</wp14:pctWidth>
            </wp14:sizeRelH>
            <wp14:sizeRelV relativeFrom="page">
              <wp14:pctHeight>0</wp14:pctHeight>
            </wp14:sizeRelV>
          </wp:anchor>
        </w:drawing>
      </w:r>
    </w:p>
    <w:p w14:paraId="3DCBD354" w14:textId="69248A38" w:rsidR="00DC73C8" w:rsidRPr="00DC73C8" w:rsidRDefault="00DC73C8" w:rsidP="00DC73C8"/>
    <w:p w14:paraId="2F78CAFE" w14:textId="77777777" w:rsidR="00FF6E6D" w:rsidRDefault="00FF6E6D" w:rsidP="00F14AFD">
      <w:pPr>
        <w:spacing w:after="0"/>
        <w:jc w:val="center"/>
        <w:rPr>
          <w:szCs w:val="32"/>
        </w:rPr>
      </w:pPr>
    </w:p>
    <w:p w14:paraId="32FD14F4" w14:textId="77777777" w:rsidR="00FF6E6D" w:rsidRDefault="00FF6E6D" w:rsidP="00F14AFD">
      <w:pPr>
        <w:spacing w:after="0"/>
        <w:jc w:val="center"/>
        <w:rPr>
          <w:szCs w:val="32"/>
        </w:rPr>
      </w:pPr>
    </w:p>
    <w:p w14:paraId="19E0A90E" w14:textId="77777777" w:rsidR="00FF6E6D" w:rsidRDefault="00FF6E6D" w:rsidP="00F14AFD">
      <w:pPr>
        <w:spacing w:after="0"/>
        <w:jc w:val="center"/>
        <w:rPr>
          <w:szCs w:val="32"/>
        </w:rPr>
      </w:pPr>
    </w:p>
    <w:p w14:paraId="6783EC84" w14:textId="77777777" w:rsidR="00FF6E6D" w:rsidRDefault="00FF6E6D" w:rsidP="00F14AFD">
      <w:pPr>
        <w:spacing w:after="0"/>
        <w:jc w:val="center"/>
        <w:rPr>
          <w:szCs w:val="32"/>
        </w:rPr>
      </w:pPr>
    </w:p>
    <w:p w14:paraId="11485D8E" w14:textId="77777777" w:rsidR="00FF6E6D" w:rsidRDefault="00FF6E6D" w:rsidP="00F14AFD">
      <w:pPr>
        <w:spacing w:after="0"/>
        <w:jc w:val="center"/>
        <w:rPr>
          <w:szCs w:val="32"/>
        </w:rPr>
      </w:pPr>
    </w:p>
    <w:p w14:paraId="6362A8A3" w14:textId="77777777" w:rsidR="00FF6E6D" w:rsidRDefault="00FF6E6D" w:rsidP="00F14AFD">
      <w:pPr>
        <w:spacing w:after="0"/>
        <w:jc w:val="center"/>
        <w:rPr>
          <w:szCs w:val="32"/>
        </w:rPr>
      </w:pPr>
    </w:p>
    <w:p w14:paraId="3A397460" w14:textId="77777777" w:rsidR="00FF6E6D" w:rsidRDefault="00FF6E6D" w:rsidP="00F14AFD">
      <w:pPr>
        <w:spacing w:after="0"/>
        <w:jc w:val="center"/>
        <w:rPr>
          <w:szCs w:val="32"/>
        </w:rPr>
      </w:pPr>
    </w:p>
    <w:p w14:paraId="2A7BF7C3" w14:textId="77777777" w:rsidR="00FF6E6D" w:rsidRDefault="00FF6E6D" w:rsidP="00F14AFD">
      <w:pPr>
        <w:spacing w:after="0"/>
        <w:jc w:val="center"/>
        <w:rPr>
          <w:szCs w:val="32"/>
        </w:rPr>
      </w:pPr>
    </w:p>
    <w:p w14:paraId="5D870F06" w14:textId="77777777" w:rsidR="00FF6E6D" w:rsidRDefault="00FF6E6D" w:rsidP="00F14AFD">
      <w:pPr>
        <w:spacing w:after="0"/>
        <w:jc w:val="center"/>
        <w:rPr>
          <w:szCs w:val="32"/>
        </w:rPr>
      </w:pPr>
    </w:p>
    <w:sdt>
      <w:sdtPr>
        <w:rPr>
          <w:rFonts w:asciiTheme="minorHAnsi" w:eastAsiaTheme="minorHAnsi" w:hAnsiTheme="minorHAnsi" w:cstheme="minorBidi"/>
          <w:color w:val="auto"/>
          <w:sz w:val="24"/>
          <w:szCs w:val="22"/>
        </w:rPr>
        <w:id w:val="1433630472"/>
        <w:docPartObj>
          <w:docPartGallery w:val="Table of Contents"/>
          <w:docPartUnique/>
        </w:docPartObj>
      </w:sdtPr>
      <w:sdtEndPr>
        <w:rPr>
          <w:b/>
          <w:bCs/>
          <w:noProof/>
        </w:rPr>
      </w:sdtEndPr>
      <w:sdtContent>
        <w:p w14:paraId="13F7A027" w14:textId="39631F71" w:rsidR="00DC73C8" w:rsidRDefault="00DC73C8">
          <w:pPr>
            <w:pStyle w:val="TOCHeading"/>
          </w:pPr>
          <w:r>
            <w:t>Table of Contents</w:t>
          </w:r>
        </w:p>
        <w:p w14:paraId="4B98F1CC" w14:textId="28FCA015" w:rsidR="006F7CD6" w:rsidRDefault="00DC73C8">
          <w:pPr>
            <w:pStyle w:val="TOC1"/>
            <w:tabs>
              <w:tab w:val="right" w:leader="dot" w:pos="9440"/>
            </w:tabs>
            <w:rPr>
              <w:rFonts w:eastAsiaTheme="minorEastAsia"/>
              <w:b w:val="0"/>
              <w:bCs w:val="0"/>
              <w:caps w:val="0"/>
              <w:noProof/>
              <w:kern w:val="2"/>
              <w:sz w:val="22"/>
              <w14:ligatures w14:val="standardContextual"/>
            </w:rPr>
          </w:pPr>
          <w:r>
            <w:fldChar w:fldCharType="begin"/>
          </w:r>
          <w:r>
            <w:instrText xml:space="preserve"> TOC \o "1-3" \h \z \u </w:instrText>
          </w:r>
          <w:r>
            <w:fldChar w:fldCharType="separate"/>
          </w:r>
          <w:hyperlink w:anchor="_Toc152837853" w:history="1">
            <w:r w:rsidR="006F7CD6" w:rsidRPr="006746B7">
              <w:rPr>
                <w:rStyle w:val="Hyperlink"/>
                <w:noProof/>
              </w:rPr>
              <w:t>Introduction</w:t>
            </w:r>
            <w:r w:rsidR="006F7CD6">
              <w:rPr>
                <w:noProof/>
                <w:webHidden/>
              </w:rPr>
              <w:tab/>
            </w:r>
            <w:r w:rsidR="006F7CD6">
              <w:rPr>
                <w:noProof/>
                <w:webHidden/>
              </w:rPr>
              <w:fldChar w:fldCharType="begin"/>
            </w:r>
            <w:r w:rsidR="006F7CD6">
              <w:rPr>
                <w:noProof/>
                <w:webHidden/>
              </w:rPr>
              <w:instrText xml:space="preserve"> PAGEREF _Toc152837853 \h </w:instrText>
            </w:r>
            <w:r w:rsidR="006F7CD6">
              <w:rPr>
                <w:noProof/>
                <w:webHidden/>
              </w:rPr>
            </w:r>
            <w:r w:rsidR="006F7CD6">
              <w:rPr>
                <w:noProof/>
                <w:webHidden/>
              </w:rPr>
              <w:fldChar w:fldCharType="separate"/>
            </w:r>
            <w:r w:rsidR="006F7CD6">
              <w:rPr>
                <w:noProof/>
                <w:webHidden/>
              </w:rPr>
              <w:t>2</w:t>
            </w:r>
            <w:r w:rsidR="006F7CD6">
              <w:rPr>
                <w:noProof/>
                <w:webHidden/>
              </w:rPr>
              <w:fldChar w:fldCharType="end"/>
            </w:r>
          </w:hyperlink>
        </w:p>
        <w:p w14:paraId="45810011" w14:textId="3A5502EE" w:rsidR="006F7CD6" w:rsidRDefault="006F7CD6">
          <w:pPr>
            <w:pStyle w:val="TOC1"/>
            <w:tabs>
              <w:tab w:val="right" w:leader="dot" w:pos="9440"/>
            </w:tabs>
            <w:rPr>
              <w:rFonts w:eastAsiaTheme="minorEastAsia"/>
              <w:b w:val="0"/>
              <w:bCs w:val="0"/>
              <w:caps w:val="0"/>
              <w:noProof/>
              <w:kern w:val="2"/>
              <w:sz w:val="22"/>
              <w14:ligatures w14:val="standardContextual"/>
            </w:rPr>
          </w:pPr>
          <w:hyperlink w:anchor="_Toc152837854" w:history="1">
            <w:r w:rsidRPr="006746B7">
              <w:rPr>
                <w:rStyle w:val="Hyperlink"/>
                <w:noProof/>
              </w:rPr>
              <w:t>Purpose</w:t>
            </w:r>
            <w:r>
              <w:rPr>
                <w:noProof/>
                <w:webHidden/>
              </w:rPr>
              <w:tab/>
            </w:r>
            <w:r>
              <w:rPr>
                <w:noProof/>
                <w:webHidden/>
              </w:rPr>
              <w:fldChar w:fldCharType="begin"/>
            </w:r>
            <w:r>
              <w:rPr>
                <w:noProof/>
                <w:webHidden/>
              </w:rPr>
              <w:instrText xml:space="preserve"> PAGEREF _Toc152837854 \h </w:instrText>
            </w:r>
            <w:r>
              <w:rPr>
                <w:noProof/>
                <w:webHidden/>
              </w:rPr>
            </w:r>
            <w:r>
              <w:rPr>
                <w:noProof/>
                <w:webHidden/>
              </w:rPr>
              <w:fldChar w:fldCharType="separate"/>
            </w:r>
            <w:r>
              <w:rPr>
                <w:noProof/>
                <w:webHidden/>
              </w:rPr>
              <w:t>3</w:t>
            </w:r>
            <w:r>
              <w:rPr>
                <w:noProof/>
                <w:webHidden/>
              </w:rPr>
              <w:fldChar w:fldCharType="end"/>
            </w:r>
          </w:hyperlink>
        </w:p>
        <w:p w14:paraId="00EC67AB" w14:textId="7E623EEE" w:rsidR="006F7CD6" w:rsidRDefault="006F7CD6">
          <w:pPr>
            <w:pStyle w:val="TOC2"/>
            <w:tabs>
              <w:tab w:val="right" w:leader="dot" w:pos="9440"/>
            </w:tabs>
            <w:rPr>
              <w:rFonts w:cstheme="minorBidi"/>
              <w:noProof/>
              <w:kern w:val="2"/>
              <w:sz w:val="22"/>
              <w14:ligatures w14:val="standardContextual"/>
            </w:rPr>
          </w:pPr>
          <w:hyperlink w:anchor="_Toc152837855" w:history="1">
            <w:r w:rsidRPr="006746B7">
              <w:rPr>
                <w:rStyle w:val="Hyperlink"/>
                <w:noProof/>
              </w:rPr>
              <w:t>Prevention</w:t>
            </w:r>
            <w:r>
              <w:rPr>
                <w:noProof/>
                <w:webHidden/>
              </w:rPr>
              <w:tab/>
            </w:r>
            <w:r>
              <w:rPr>
                <w:noProof/>
                <w:webHidden/>
              </w:rPr>
              <w:fldChar w:fldCharType="begin"/>
            </w:r>
            <w:r>
              <w:rPr>
                <w:noProof/>
                <w:webHidden/>
              </w:rPr>
              <w:instrText xml:space="preserve"> PAGEREF _Toc152837855 \h </w:instrText>
            </w:r>
            <w:r>
              <w:rPr>
                <w:noProof/>
                <w:webHidden/>
              </w:rPr>
            </w:r>
            <w:r>
              <w:rPr>
                <w:noProof/>
                <w:webHidden/>
              </w:rPr>
              <w:fldChar w:fldCharType="separate"/>
            </w:r>
            <w:r>
              <w:rPr>
                <w:noProof/>
                <w:webHidden/>
              </w:rPr>
              <w:t>4</w:t>
            </w:r>
            <w:r>
              <w:rPr>
                <w:noProof/>
                <w:webHidden/>
              </w:rPr>
              <w:fldChar w:fldCharType="end"/>
            </w:r>
          </w:hyperlink>
        </w:p>
        <w:p w14:paraId="0851B649" w14:textId="4FD44036" w:rsidR="006F7CD6" w:rsidRDefault="006F7CD6">
          <w:pPr>
            <w:pStyle w:val="TOC2"/>
            <w:tabs>
              <w:tab w:val="right" w:leader="dot" w:pos="9440"/>
            </w:tabs>
            <w:rPr>
              <w:rFonts w:cstheme="minorBidi"/>
              <w:noProof/>
              <w:kern w:val="2"/>
              <w:sz w:val="22"/>
              <w14:ligatures w14:val="standardContextual"/>
            </w:rPr>
          </w:pPr>
          <w:hyperlink w:anchor="_Toc152837856" w:history="1">
            <w:r w:rsidRPr="006746B7">
              <w:rPr>
                <w:rStyle w:val="Hyperlink"/>
                <w:noProof/>
              </w:rPr>
              <w:t>Mitigation</w:t>
            </w:r>
            <w:r>
              <w:rPr>
                <w:noProof/>
                <w:webHidden/>
              </w:rPr>
              <w:tab/>
            </w:r>
            <w:r>
              <w:rPr>
                <w:noProof/>
                <w:webHidden/>
              </w:rPr>
              <w:fldChar w:fldCharType="begin"/>
            </w:r>
            <w:r>
              <w:rPr>
                <w:noProof/>
                <w:webHidden/>
              </w:rPr>
              <w:instrText xml:space="preserve"> PAGEREF _Toc152837856 \h </w:instrText>
            </w:r>
            <w:r>
              <w:rPr>
                <w:noProof/>
                <w:webHidden/>
              </w:rPr>
            </w:r>
            <w:r>
              <w:rPr>
                <w:noProof/>
                <w:webHidden/>
              </w:rPr>
              <w:fldChar w:fldCharType="separate"/>
            </w:r>
            <w:r>
              <w:rPr>
                <w:noProof/>
                <w:webHidden/>
              </w:rPr>
              <w:t>4</w:t>
            </w:r>
            <w:r>
              <w:rPr>
                <w:noProof/>
                <w:webHidden/>
              </w:rPr>
              <w:fldChar w:fldCharType="end"/>
            </w:r>
          </w:hyperlink>
        </w:p>
        <w:p w14:paraId="41CAB39C" w14:textId="70A0C9B4" w:rsidR="006F7CD6" w:rsidRDefault="006F7CD6">
          <w:pPr>
            <w:pStyle w:val="TOC2"/>
            <w:tabs>
              <w:tab w:val="right" w:leader="dot" w:pos="9440"/>
            </w:tabs>
            <w:rPr>
              <w:rFonts w:cstheme="minorBidi"/>
              <w:noProof/>
              <w:kern w:val="2"/>
              <w:sz w:val="22"/>
              <w14:ligatures w14:val="standardContextual"/>
            </w:rPr>
          </w:pPr>
          <w:hyperlink w:anchor="_Toc152837857" w:history="1">
            <w:r w:rsidRPr="006746B7">
              <w:rPr>
                <w:rStyle w:val="Hyperlink"/>
                <w:noProof/>
              </w:rPr>
              <w:t>Preparedness</w:t>
            </w:r>
            <w:r>
              <w:rPr>
                <w:noProof/>
                <w:webHidden/>
              </w:rPr>
              <w:tab/>
            </w:r>
            <w:r>
              <w:rPr>
                <w:noProof/>
                <w:webHidden/>
              </w:rPr>
              <w:fldChar w:fldCharType="begin"/>
            </w:r>
            <w:r>
              <w:rPr>
                <w:noProof/>
                <w:webHidden/>
              </w:rPr>
              <w:instrText xml:space="preserve"> PAGEREF _Toc152837857 \h </w:instrText>
            </w:r>
            <w:r>
              <w:rPr>
                <w:noProof/>
                <w:webHidden/>
              </w:rPr>
            </w:r>
            <w:r>
              <w:rPr>
                <w:noProof/>
                <w:webHidden/>
              </w:rPr>
              <w:fldChar w:fldCharType="separate"/>
            </w:r>
            <w:r>
              <w:rPr>
                <w:noProof/>
                <w:webHidden/>
              </w:rPr>
              <w:t>4</w:t>
            </w:r>
            <w:r>
              <w:rPr>
                <w:noProof/>
                <w:webHidden/>
              </w:rPr>
              <w:fldChar w:fldCharType="end"/>
            </w:r>
          </w:hyperlink>
        </w:p>
        <w:p w14:paraId="185949A5" w14:textId="25B76FC3" w:rsidR="006F7CD6" w:rsidRDefault="006F7CD6">
          <w:pPr>
            <w:pStyle w:val="TOC2"/>
            <w:tabs>
              <w:tab w:val="right" w:leader="dot" w:pos="9440"/>
            </w:tabs>
            <w:rPr>
              <w:rFonts w:cstheme="minorBidi"/>
              <w:noProof/>
              <w:kern w:val="2"/>
              <w:sz w:val="22"/>
              <w14:ligatures w14:val="standardContextual"/>
            </w:rPr>
          </w:pPr>
          <w:hyperlink w:anchor="_Toc152837858" w:history="1">
            <w:r w:rsidRPr="006746B7">
              <w:rPr>
                <w:rStyle w:val="Hyperlink"/>
                <w:noProof/>
              </w:rPr>
              <w:t>Response</w:t>
            </w:r>
            <w:r>
              <w:rPr>
                <w:noProof/>
                <w:webHidden/>
              </w:rPr>
              <w:tab/>
            </w:r>
            <w:r>
              <w:rPr>
                <w:noProof/>
                <w:webHidden/>
              </w:rPr>
              <w:fldChar w:fldCharType="begin"/>
            </w:r>
            <w:r>
              <w:rPr>
                <w:noProof/>
                <w:webHidden/>
              </w:rPr>
              <w:instrText xml:space="preserve"> PAGEREF _Toc152837858 \h </w:instrText>
            </w:r>
            <w:r>
              <w:rPr>
                <w:noProof/>
                <w:webHidden/>
              </w:rPr>
            </w:r>
            <w:r>
              <w:rPr>
                <w:noProof/>
                <w:webHidden/>
              </w:rPr>
              <w:fldChar w:fldCharType="separate"/>
            </w:r>
            <w:r>
              <w:rPr>
                <w:noProof/>
                <w:webHidden/>
              </w:rPr>
              <w:t>4</w:t>
            </w:r>
            <w:r>
              <w:rPr>
                <w:noProof/>
                <w:webHidden/>
              </w:rPr>
              <w:fldChar w:fldCharType="end"/>
            </w:r>
          </w:hyperlink>
        </w:p>
        <w:p w14:paraId="346AF232" w14:textId="70A708BD" w:rsidR="006F7CD6" w:rsidRDefault="006F7CD6">
          <w:pPr>
            <w:pStyle w:val="TOC2"/>
            <w:tabs>
              <w:tab w:val="right" w:leader="dot" w:pos="9440"/>
            </w:tabs>
            <w:rPr>
              <w:rFonts w:cstheme="minorBidi"/>
              <w:noProof/>
              <w:kern w:val="2"/>
              <w:sz w:val="22"/>
              <w14:ligatures w14:val="standardContextual"/>
            </w:rPr>
          </w:pPr>
          <w:hyperlink w:anchor="_Toc152837859" w:history="1">
            <w:r w:rsidRPr="006746B7">
              <w:rPr>
                <w:rStyle w:val="Hyperlink"/>
                <w:noProof/>
              </w:rPr>
              <w:t>Continuity &amp; Recovery</w:t>
            </w:r>
            <w:r>
              <w:rPr>
                <w:noProof/>
                <w:webHidden/>
              </w:rPr>
              <w:tab/>
            </w:r>
            <w:r>
              <w:rPr>
                <w:noProof/>
                <w:webHidden/>
              </w:rPr>
              <w:fldChar w:fldCharType="begin"/>
            </w:r>
            <w:r>
              <w:rPr>
                <w:noProof/>
                <w:webHidden/>
              </w:rPr>
              <w:instrText xml:space="preserve"> PAGEREF _Toc152837859 \h </w:instrText>
            </w:r>
            <w:r>
              <w:rPr>
                <w:noProof/>
                <w:webHidden/>
              </w:rPr>
            </w:r>
            <w:r>
              <w:rPr>
                <w:noProof/>
                <w:webHidden/>
              </w:rPr>
              <w:fldChar w:fldCharType="separate"/>
            </w:r>
            <w:r>
              <w:rPr>
                <w:noProof/>
                <w:webHidden/>
              </w:rPr>
              <w:t>5</w:t>
            </w:r>
            <w:r>
              <w:rPr>
                <w:noProof/>
                <w:webHidden/>
              </w:rPr>
              <w:fldChar w:fldCharType="end"/>
            </w:r>
          </w:hyperlink>
        </w:p>
        <w:p w14:paraId="05DA24EF" w14:textId="6FB4F4DA" w:rsidR="006F7CD6" w:rsidRDefault="006F7CD6">
          <w:pPr>
            <w:pStyle w:val="TOC2"/>
            <w:tabs>
              <w:tab w:val="right" w:leader="dot" w:pos="9440"/>
            </w:tabs>
            <w:rPr>
              <w:rFonts w:cstheme="minorBidi"/>
              <w:noProof/>
              <w:kern w:val="2"/>
              <w:sz w:val="22"/>
              <w14:ligatures w14:val="standardContextual"/>
            </w:rPr>
          </w:pPr>
          <w:hyperlink w:anchor="_Toc152837860" w:history="1">
            <w:r w:rsidRPr="006746B7">
              <w:rPr>
                <w:rStyle w:val="Hyperlink"/>
                <w:noProof/>
              </w:rPr>
              <w:t>Effective Emergency Communications</w:t>
            </w:r>
            <w:r>
              <w:rPr>
                <w:noProof/>
                <w:webHidden/>
              </w:rPr>
              <w:tab/>
            </w:r>
            <w:r>
              <w:rPr>
                <w:noProof/>
                <w:webHidden/>
              </w:rPr>
              <w:fldChar w:fldCharType="begin"/>
            </w:r>
            <w:r>
              <w:rPr>
                <w:noProof/>
                <w:webHidden/>
              </w:rPr>
              <w:instrText xml:space="preserve"> PAGEREF _Toc152837860 \h </w:instrText>
            </w:r>
            <w:r>
              <w:rPr>
                <w:noProof/>
                <w:webHidden/>
              </w:rPr>
            </w:r>
            <w:r>
              <w:rPr>
                <w:noProof/>
                <w:webHidden/>
              </w:rPr>
              <w:fldChar w:fldCharType="separate"/>
            </w:r>
            <w:r>
              <w:rPr>
                <w:noProof/>
                <w:webHidden/>
              </w:rPr>
              <w:t>5</w:t>
            </w:r>
            <w:r>
              <w:rPr>
                <w:noProof/>
                <w:webHidden/>
              </w:rPr>
              <w:fldChar w:fldCharType="end"/>
            </w:r>
          </w:hyperlink>
        </w:p>
        <w:p w14:paraId="1CC7A437" w14:textId="35C9C2C3" w:rsidR="006F7CD6" w:rsidRDefault="006F7CD6">
          <w:pPr>
            <w:pStyle w:val="TOC1"/>
            <w:tabs>
              <w:tab w:val="right" w:leader="dot" w:pos="9440"/>
            </w:tabs>
            <w:rPr>
              <w:rFonts w:eastAsiaTheme="minorEastAsia"/>
              <w:b w:val="0"/>
              <w:bCs w:val="0"/>
              <w:caps w:val="0"/>
              <w:noProof/>
              <w:kern w:val="2"/>
              <w:sz w:val="22"/>
              <w14:ligatures w14:val="standardContextual"/>
            </w:rPr>
          </w:pPr>
          <w:hyperlink w:anchor="_Toc152837861" w:history="1">
            <w:r w:rsidRPr="006746B7">
              <w:rPr>
                <w:rStyle w:val="Hyperlink"/>
                <w:noProof/>
              </w:rPr>
              <w:t>Objectives</w:t>
            </w:r>
            <w:r>
              <w:rPr>
                <w:noProof/>
                <w:webHidden/>
              </w:rPr>
              <w:tab/>
            </w:r>
            <w:r>
              <w:rPr>
                <w:noProof/>
                <w:webHidden/>
              </w:rPr>
              <w:fldChar w:fldCharType="begin"/>
            </w:r>
            <w:r>
              <w:rPr>
                <w:noProof/>
                <w:webHidden/>
              </w:rPr>
              <w:instrText xml:space="preserve"> PAGEREF _Toc152837861 \h </w:instrText>
            </w:r>
            <w:r>
              <w:rPr>
                <w:noProof/>
                <w:webHidden/>
              </w:rPr>
            </w:r>
            <w:r>
              <w:rPr>
                <w:noProof/>
                <w:webHidden/>
              </w:rPr>
              <w:fldChar w:fldCharType="separate"/>
            </w:r>
            <w:r>
              <w:rPr>
                <w:noProof/>
                <w:webHidden/>
              </w:rPr>
              <w:t>5</w:t>
            </w:r>
            <w:r>
              <w:rPr>
                <w:noProof/>
                <w:webHidden/>
              </w:rPr>
              <w:fldChar w:fldCharType="end"/>
            </w:r>
          </w:hyperlink>
        </w:p>
        <w:p w14:paraId="31F39F15" w14:textId="344F9F23" w:rsidR="006F7CD6" w:rsidRDefault="006F7CD6">
          <w:pPr>
            <w:pStyle w:val="TOC1"/>
            <w:tabs>
              <w:tab w:val="right" w:leader="dot" w:pos="9440"/>
            </w:tabs>
            <w:rPr>
              <w:rFonts w:eastAsiaTheme="minorEastAsia"/>
              <w:b w:val="0"/>
              <w:bCs w:val="0"/>
              <w:caps w:val="0"/>
              <w:noProof/>
              <w:kern w:val="2"/>
              <w:sz w:val="22"/>
              <w14:ligatures w14:val="standardContextual"/>
            </w:rPr>
          </w:pPr>
          <w:hyperlink w:anchor="_Toc152837862" w:history="1">
            <w:r w:rsidRPr="006746B7">
              <w:rPr>
                <w:rStyle w:val="Hyperlink"/>
                <w:noProof/>
              </w:rPr>
              <w:t>Authority</w:t>
            </w:r>
            <w:r>
              <w:rPr>
                <w:noProof/>
                <w:webHidden/>
              </w:rPr>
              <w:tab/>
            </w:r>
            <w:r>
              <w:rPr>
                <w:noProof/>
                <w:webHidden/>
              </w:rPr>
              <w:fldChar w:fldCharType="begin"/>
            </w:r>
            <w:r>
              <w:rPr>
                <w:noProof/>
                <w:webHidden/>
              </w:rPr>
              <w:instrText xml:space="preserve"> PAGEREF _Toc152837862 \h </w:instrText>
            </w:r>
            <w:r>
              <w:rPr>
                <w:noProof/>
                <w:webHidden/>
              </w:rPr>
            </w:r>
            <w:r>
              <w:rPr>
                <w:noProof/>
                <w:webHidden/>
              </w:rPr>
              <w:fldChar w:fldCharType="separate"/>
            </w:r>
            <w:r>
              <w:rPr>
                <w:noProof/>
                <w:webHidden/>
              </w:rPr>
              <w:t>6</w:t>
            </w:r>
            <w:r>
              <w:rPr>
                <w:noProof/>
                <w:webHidden/>
              </w:rPr>
              <w:fldChar w:fldCharType="end"/>
            </w:r>
          </w:hyperlink>
        </w:p>
        <w:p w14:paraId="6A2ABEF2" w14:textId="0F65C6AB" w:rsidR="006F7CD6" w:rsidRDefault="006F7CD6">
          <w:pPr>
            <w:pStyle w:val="TOC1"/>
            <w:tabs>
              <w:tab w:val="right" w:leader="dot" w:pos="9440"/>
            </w:tabs>
            <w:rPr>
              <w:rFonts w:eastAsiaTheme="minorEastAsia"/>
              <w:b w:val="0"/>
              <w:bCs w:val="0"/>
              <w:caps w:val="0"/>
              <w:noProof/>
              <w:kern w:val="2"/>
              <w:sz w:val="22"/>
              <w14:ligatures w14:val="standardContextual"/>
            </w:rPr>
          </w:pPr>
          <w:hyperlink w:anchor="_Toc152837863" w:history="1">
            <w:r w:rsidRPr="006746B7">
              <w:rPr>
                <w:rStyle w:val="Hyperlink"/>
                <w:noProof/>
              </w:rPr>
              <w:t>Assumptions</w:t>
            </w:r>
            <w:r>
              <w:rPr>
                <w:noProof/>
                <w:webHidden/>
              </w:rPr>
              <w:tab/>
            </w:r>
            <w:r>
              <w:rPr>
                <w:noProof/>
                <w:webHidden/>
              </w:rPr>
              <w:fldChar w:fldCharType="begin"/>
            </w:r>
            <w:r>
              <w:rPr>
                <w:noProof/>
                <w:webHidden/>
              </w:rPr>
              <w:instrText xml:space="preserve"> PAGEREF _Toc152837863 \h </w:instrText>
            </w:r>
            <w:r>
              <w:rPr>
                <w:noProof/>
                <w:webHidden/>
              </w:rPr>
            </w:r>
            <w:r>
              <w:rPr>
                <w:noProof/>
                <w:webHidden/>
              </w:rPr>
              <w:fldChar w:fldCharType="separate"/>
            </w:r>
            <w:r>
              <w:rPr>
                <w:noProof/>
                <w:webHidden/>
              </w:rPr>
              <w:t>6</w:t>
            </w:r>
            <w:r>
              <w:rPr>
                <w:noProof/>
                <w:webHidden/>
              </w:rPr>
              <w:fldChar w:fldCharType="end"/>
            </w:r>
          </w:hyperlink>
        </w:p>
        <w:p w14:paraId="04EC2D59" w14:textId="7574BBF6" w:rsidR="006F7CD6" w:rsidRDefault="006F7CD6">
          <w:pPr>
            <w:pStyle w:val="TOC1"/>
            <w:tabs>
              <w:tab w:val="right" w:leader="dot" w:pos="9440"/>
            </w:tabs>
            <w:rPr>
              <w:rFonts w:eastAsiaTheme="minorEastAsia"/>
              <w:b w:val="0"/>
              <w:bCs w:val="0"/>
              <w:caps w:val="0"/>
              <w:noProof/>
              <w:kern w:val="2"/>
              <w:sz w:val="22"/>
              <w14:ligatures w14:val="standardContextual"/>
            </w:rPr>
          </w:pPr>
          <w:hyperlink w:anchor="_Toc152837864" w:history="1">
            <w:r w:rsidRPr="006746B7">
              <w:rPr>
                <w:rStyle w:val="Hyperlink"/>
                <w:noProof/>
              </w:rPr>
              <w:t>Situational Assessment of the University of Guelph</w:t>
            </w:r>
            <w:r>
              <w:rPr>
                <w:noProof/>
                <w:webHidden/>
              </w:rPr>
              <w:tab/>
            </w:r>
            <w:r>
              <w:rPr>
                <w:noProof/>
                <w:webHidden/>
              </w:rPr>
              <w:fldChar w:fldCharType="begin"/>
            </w:r>
            <w:r>
              <w:rPr>
                <w:noProof/>
                <w:webHidden/>
              </w:rPr>
              <w:instrText xml:space="preserve"> PAGEREF _Toc152837864 \h </w:instrText>
            </w:r>
            <w:r>
              <w:rPr>
                <w:noProof/>
                <w:webHidden/>
              </w:rPr>
            </w:r>
            <w:r>
              <w:rPr>
                <w:noProof/>
                <w:webHidden/>
              </w:rPr>
              <w:fldChar w:fldCharType="separate"/>
            </w:r>
            <w:r>
              <w:rPr>
                <w:noProof/>
                <w:webHidden/>
              </w:rPr>
              <w:t>6</w:t>
            </w:r>
            <w:r>
              <w:rPr>
                <w:noProof/>
                <w:webHidden/>
              </w:rPr>
              <w:fldChar w:fldCharType="end"/>
            </w:r>
          </w:hyperlink>
        </w:p>
        <w:p w14:paraId="7394643B" w14:textId="2386C519" w:rsidR="006F7CD6" w:rsidRDefault="006F7CD6">
          <w:pPr>
            <w:pStyle w:val="TOC1"/>
            <w:tabs>
              <w:tab w:val="right" w:leader="dot" w:pos="9440"/>
            </w:tabs>
            <w:rPr>
              <w:rFonts w:eastAsiaTheme="minorEastAsia"/>
              <w:b w:val="0"/>
              <w:bCs w:val="0"/>
              <w:caps w:val="0"/>
              <w:noProof/>
              <w:kern w:val="2"/>
              <w:sz w:val="22"/>
              <w14:ligatures w14:val="standardContextual"/>
            </w:rPr>
          </w:pPr>
          <w:hyperlink w:anchor="_Toc152837865" w:history="1">
            <w:r w:rsidRPr="006746B7">
              <w:rPr>
                <w:rStyle w:val="Hyperlink"/>
                <w:noProof/>
              </w:rPr>
              <w:t>Emergency Response Levels</w:t>
            </w:r>
            <w:r>
              <w:rPr>
                <w:noProof/>
                <w:webHidden/>
              </w:rPr>
              <w:tab/>
            </w:r>
            <w:r>
              <w:rPr>
                <w:noProof/>
                <w:webHidden/>
              </w:rPr>
              <w:fldChar w:fldCharType="begin"/>
            </w:r>
            <w:r>
              <w:rPr>
                <w:noProof/>
                <w:webHidden/>
              </w:rPr>
              <w:instrText xml:space="preserve"> PAGEREF _Toc152837865 \h </w:instrText>
            </w:r>
            <w:r>
              <w:rPr>
                <w:noProof/>
                <w:webHidden/>
              </w:rPr>
            </w:r>
            <w:r>
              <w:rPr>
                <w:noProof/>
                <w:webHidden/>
              </w:rPr>
              <w:fldChar w:fldCharType="separate"/>
            </w:r>
            <w:r>
              <w:rPr>
                <w:noProof/>
                <w:webHidden/>
              </w:rPr>
              <w:t>7</w:t>
            </w:r>
            <w:r>
              <w:rPr>
                <w:noProof/>
                <w:webHidden/>
              </w:rPr>
              <w:fldChar w:fldCharType="end"/>
            </w:r>
          </w:hyperlink>
        </w:p>
        <w:p w14:paraId="1ED60E6B" w14:textId="34DB84B8" w:rsidR="006F7CD6" w:rsidRDefault="006F7CD6">
          <w:pPr>
            <w:pStyle w:val="TOC2"/>
            <w:tabs>
              <w:tab w:val="right" w:leader="dot" w:pos="9440"/>
            </w:tabs>
            <w:rPr>
              <w:rFonts w:cstheme="minorBidi"/>
              <w:noProof/>
              <w:kern w:val="2"/>
              <w:sz w:val="22"/>
              <w14:ligatures w14:val="standardContextual"/>
            </w:rPr>
          </w:pPr>
          <w:hyperlink w:anchor="_Toc152837866" w:history="1">
            <w:r w:rsidRPr="006746B7">
              <w:rPr>
                <w:rStyle w:val="Hyperlink"/>
                <w:noProof/>
              </w:rPr>
              <w:t>Level One Response</w:t>
            </w:r>
            <w:r>
              <w:rPr>
                <w:noProof/>
                <w:webHidden/>
              </w:rPr>
              <w:tab/>
            </w:r>
            <w:r>
              <w:rPr>
                <w:noProof/>
                <w:webHidden/>
              </w:rPr>
              <w:fldChar w:fldCharType="begin"/>
            </w:r>
            <w:r>
              <w:rPr>
                <w:noProof/>
                <w:webHidden/>
              </w:rPr>
              <w:instrText xml:space="preserve"> PAGEREF _Toc152837866 \h </w:instrText>
            </w:r>
            <w:r>
              <w:rPr>
                <w:noProof/>
                <w:webHidden/>
              </w:rPr>
            </w:r>
            <w:r>
              <w:rPr>
                <w:noProof/>
                <w:webHidden/>
              </w:rPr>
              <w:fldChar w:fldCharType="separate"/>
            </w:r>
            <w:r>
              <w:rPr>
                <w:noProof/>
                <w:webHidden/>
              </w:rPr>
              <w:t>7</w:t>
            </w:r>
            <w:r>
              <w:rPr>
                <w:noProof/>
                <w:webHidden/>
              </w:rPr>
              <w:fldChar w:fldCharType="end"/>
            </w:r>
          </w:hyperlink>
        </w:p>
        <w:p w14:paraId="14F3D067" w14:textId="51DCC40A" w:rsidR="006F7CD6" w:rsidRDefault="006F7CD6">
          <w:pPr>
            <w:pStyle w:val="TOC2"/>
            <w:tabs>
              <w:tab w:val="right" w:leader="dot" w:pos="9440"/>
            </w:tabs>
            <w:rPr>
              <w:rFonts w:cstheme="minorBidi"/>
              <w:noProof/>
              <w:kern w:val="2"/>
              <w:sz w:val="22"/>
              <w14:ligatures w14:val="standardContextual"/>
            </w:rPr>
          </w:pPr>
          <w:hyperlink w:anchor="_Toc152837867" w:history="1">
            <w:r w:rsidRPr="006746B7">
              <w:rPr>
                <w:rStyle w:val="Hyperlink"/>
                <w:noProof/>
              </w:rPr>
              <w:t>Level Two Response</w:t>
            </w:r>
            <w:r>
              <w:rPr>
                <w:noProof/>
                <w:webHidden/>
              </w:rPr>
              <w:tab/>
            </w:r>
            <w:r>
              <w:rPr>
                <w:noProof/>
                <w:webHidden/>
              </w:rPr>
              <w:fldChar w:fldCharType="begin"/>
            </w:r>
            <w:r>
              <w:rPr>
                <w:noProof/>
                <w:webHidden/>
              </w:rPr>
              <w:instrText xml:space="preserve"> PAGEREF _Toc152837867 \h </w:instrText>
            </w:r>
            <w:r>
              <w:rPr>
                <w:noProof/>
                <w:webHidden/>
              </w:rPr>
            </w:r>
            <w:r>
              <w:rPr>
                <w:noProof/>
                <w:webHidden/>
              </w:rPr>
              <w:fldChar w:fldCharType="separate"/>
            </w:r>
            <w:r>
              <w:rPr>
                <w:noProof/>
                <w:webHidden/>
              </w:rPr>
              <w:t>7</w:t>
            </w:r>
            <w:r>
              <w:rPr>
                <w:noProof/>
                <w:webHidden/>
              </w:rPr>
              <w:fldChar w:fldCharType="end"/>
            </w:r>
          </w:hyperlink>
        </w:p>
        <w:p w14:paraId="688EB55D" w14:textId="1D6F26AC" w:rsidR="006F7CD6" w:rsidRDefault="006F7CD6">
          <w:pPr>
            <w:pStyle w:val="TOC2"/>
            <w:tabs>
              <w:tab w:val="right" w:leader="dot" w:pos="9440"/>
            </w:tabs>
            <w:rPr>
              <w:rFonts w:cstheme="minorBidi"/>
              <w:noProof/>
              <w:kern w:val="2"/>
              <w:sz w:val="22"/>
              <w14:ligatures w14:val="standardContextual"/>
            </w:rPr>
          </w:pPr>
          <w:hyperlink w:anchor="_Toc152837868" w:history="1">
            <w:r w:rsidRPr="006746B7">
              <w:rPr>
                <w:rStyle w:val="Hyperlink"/>
                <w:noProof/>
              </w:rPr>
              <w:t>Level Three Response</w:t>
            </w:r>
            <w:r>
              <w:rPr>
                <w:noProof/>
                <w:webHidden/>
              </w:rPr>
              <w:tab/>
            </w:r>
            <w:r>
              <w:rPr>
                <w:noProof/>
                <w:webHidden/>
              </w:rPr>
              <w:fldChar w:fldCharType="begin"/>
            </w:r>
            <w:r>
              <w:rPr>
                <w:noProof/>
                <w:webHidden/>
              </w:rPr>
              <w:instrText xml:space="preserve"> PAGEREF _Toc152837868 \h </w:instrText>
            </w:r>
            <w:r>
              <w:rPr>
                <w:noProof/>
                <w:webHidden/>
              </w:rPr>
            </w:r>
            <w:r>
              <w:rPr>
                <w:noProof/>
                <w:webHidden/>
              </w:rPr>
              <w:fldChar w:fldCharType="separate"/>
            </w:r>
            <w:r>
              <w:rPr>
                <w:noProof/>
                <w:webHidden/>
              </w:rPr>
              <w:t>7</w:t>
            </w:r>
            <w:r>
              <w:rPr>
                <w:noProof/>
                <w:webHidden/>
              </w:rPr>
              <w:fldChar w:fldCharType="end"/>
            </w:r>
          </w:hyperlink>
        </w:p>
        <w:p w14:paraId="45D0A898" w14:textId="3F06F1E6" w:rsidR="006F7CD6" w:rsidRDefault="006F7CD6">
          <w:pPr>
            <w:pStyle w:val="TOC2"/>
            <w:tabs>
              <w:tab w:val="right" w:leader="dot" w:pos="9440"/>
            </w:tabs>
            <w:rPr>
              <w:rFonts w:cstheme="minorBidi"/>
              <w:noProof/>
              <w:kern w:val="2"/>
              <w:sz w:val="22"/>
              <w14:ligatures w14:val="standardContextual"/>
            </w:rPr>
          </w:pPr>
          <w:hyperlink w:anchor="_Toc152837869" w:history="1">
            <w:r w:rsidRPr="006746B7">
              <w:rPr>
                <w:rStyle w:val="Hyperlink"/>
                <w:noProof/>
              </w:rPr>
              <w:t>Declaring an Emergency</w:t>
            </w:r>
            <w:r>
              <w:rPr>
                <w:noProof/>
                <w:webHidden/>
              </w:rPr>
              <w:tab/>
            </w:r>
            <w:r>
              <w:rPr>
                <w:noProof/>
                <w:webHidden/>
              </w:rPr>
              <w:fldChar w:fldCharType="begin"/>
            </w:r>
            <w:r>
              <w:rPr>
                <w:noProof/>
                <w:webHidden/>
              </w:rPr>
              <w:instrText xml:space="preserve"> PAGEREF _Toc152837869 \h </w:instrText>
            </w:r>
            <w:r>
              <w:rPr>
                <w:noProof/>
                <w:webHidden/>
              </w:rPr>
            </w:r>
            <w:r>
              <w:rPr>
                <w:noProof/>
                <w:webHidden/>
              </w:rPr>
              <w:fldChar w:fldCharType="separate"/>
            </w:r>
            <w:r>
              <w:rPr>
                <w:noProof/>
                <w:webHidden/>
              </w:rPr>
              <w:t>7</w:t>
            </w:r>
            <w:r>
              <w:rPr>
                <w:noProof/>
                <w:webHidden/>
              </w:rPr>
              <w:fldChar w:fldCharType="end"/>
            </w:r>
          </w:hyperlink>
        </w:p>
        <w:p w14:paraId="70E0BA10" w14:textId="6DA4E06C" w:rsidR="006F7CD6" w:rsidRDefault="006F7CD6">
          <w:pPr>
            <w:pStyle w:val="TOC2"/>
            <w:tabs>
              <w:tab w:val="right" w:leader="dot" w:pos="9440"/>
            </w:tabs>
            <w:rPr>
              <w:rFonts w:cstheme="minorBidi"/>
              <w:noProof/>
              <w:kern w:val="2"/>
              <w:sz w:val="22"/>
              <w14:ligatures w14:val="standardContextual"/>
            </w:rPr>
          </w:pPr>
          <w:hyperlink w:anchor="_Toc152837870" w:history="1">
            <w:r w:rsidRPr="006746B7">
              <w:rPr>
                <w:rStyle w:val="Hyperlink"/>
                <w:noProof/>
              </w:rPr>
              <w:t>Campus Closure and Class Cancellation</w:t>
            </w:r>
            <w:r>
              <w:rPr>
                <w:noProof/>
                <w:webHidden/>
              </w:rPr>
              <w:tab/>
            </w:r>
            <w:r>
              <w:rPr>
                <w:noProof/>
                <w:webHidden/>
              </w:rPr>
              <w:fldChar w:fldCharType="begin"/>
            </w:r>
            <w:r>
              <w:rPr>
                <w:noProof/>
                <w:webHidden/>
              </w:rPr>
              <w:instrText xml:space="preserve"> PAGEREF _Toc152837870 \h </w:instrText>
            </w:r>
            <w:r>
              <w:rPr>
                <w:noProof/>
                <w:webHidden/>
              </w:rPr>
            </w:r>
            <w:r>
              <w:rPr>
                <w:noProof/>
                <w:webHidden/>
              </w:rPr>
              <w:fldChar w:fldCharType="separate"/>
            </w:r>
            <w:r>
              <w:rPr>
                <w:noProof/>
                <w:webHidden/>
              </w:rPr>
              <w:t>7</w:t>
            </w:r>
            <w:r>
              <w:rPr>
                <w:noProof/>
                <w:webHidden/>
              </w:rPr>
              <w:fldChar w:fldCharType="end"/>
            </w:r>
          </w:hyperlink>
        </w:p>
        <w:p w14:paraId="784EF8C3" w14:textId="1B30C2C3" w:rsidR="006F7CD6" w:rsidRDefault="006F7CD6">
          <w:pPr>
            <w:pStyle w:val="TOC1"/>
            <w:tabs>
              <w:tab w:val="right" w:leader="dot" w:pos="9440"/>
            </w:tabs>
            <w:rPr>
              <w:rFonts w:eastAsiaTheme="minorEastAsia"/>
              <w:b w:val="0"/>
              <w:bCs w:val="0"/>
              <w:caps w:val="0"/>
              <w:noProof/>
              <w:kern w:val="2"/>
              <w:sz w:val="22"/>
              <w14:ligatures w14:val="standardContextual"/>
            </w:rPr>
          </w:pPr>
          <w:hyperlink w:anchor="_Toc152837871" w:history="1">
            <w:r w:rsidRPr="006746B7">
              <w:rPr>
                <w:rStyle w:val="Hyperlink"/>
                <w:noProof/>
              </w:rPr>
              <w:t>Activating the Emergency Notification System</w:t>
            </w:r>
            <w:r>
              <w:rPr>
                <w:noProof/>
                <w:webHidden/>
              </w:rPr>
              <w:tab/>
            </w:r>
            <w:r>
              <w:rPr>
                <w:noProof/>
                <w:webHidden/>
              </w:rPr>
              <w:fldChar w:fldCharType="begin"/>
            </w:r>
            <w:r>
              <w:rPr>
                <w:noProof/>
                <w:webHidden/>
              </w:rPr>
              <w:instrText xml:space="preserve"> PAGEREF _Toc152837871 \h </w:instrText>
            </w:r>
            <w:r>
              <w:rPr>
                <w:noProof/>
                <w:webHidden/>
              </w:rPr>
            </w:r>
            <w:r>
              <w:rPr>
                <w:noProof/>
                <w:webHidden/>
              </w:rPr>
              <w:fldChar w:fldCharType="separate"/>
            </w:r>
            <w:r>
              <w:rPr>
                <w:noProof/>
                <w:webHidden/>
              </w:rPr>
              <w:t>8</w:t>
            </w:r>
            <w:r>
              <w:rPr>
                <w:noProof/>
                <w:webHidden/>
              </w:rPr>
              <w:fldChar w:fldCharType="end"/>
            </w:r>
          </w:hyperlink>
        </w:p>
        <w:p w14:paraId="08AA41E9" w14:textId="38AEDDED" w:rsidR="006F7CD6" w:rsidRDefault="006F7CD6">
          <w:pPr>
            <w:pStyle w:val="TOC2"/>
            <w:tabs>
              <w:tab w:val="right" w:leader="dot" w:pos="9440"/>
            </w:tabs>
            <w:rPr>
              <w:rFonts w:cstheme="minorBidi"/>
              <w:noProof/>
              <w:kern w:val="2"/>
              <w:sz w:val="22"/>
              <w14:ligatures w14:val="standardContextual"/>
            </w:rPr>
          </w:pPr>
          <w:hyperlink w:anchor="_Toc152837872" w:history="1">
            <w:r w:rsidRPr="006746B7">
              <w:rPr>
                <w:rStyle w:val="Hyperlink"/>
                <w:noProof/>
              </w:rPr>
              <w:t>Emergency Management Plan Implementation</w:t>
            </w:r>
            <w:r>
              <w:rPr>
                <w:noProof/>
                <w:webHidden/>
              </w:rPr>
              <w:tab/>
            </w:r>
            <w:r>
              <w:rPr>
                <w:noProof/>
                <w:webHidden/>
              </w:rPr>
              <w:fldChar w:fldCharType="begin"/>
            </w:r>
            <w:r>
              <w:rPr>
                <w:noProof/>
                <w:webHidden/>
              </w:rPr>
              <w:instrText xml:space="preserve"> PAGEREF _Toc152837872 \h </w:instrText>
            </w:r>
            <w:r>
              <w:rPr>
                <w:noProof/>
                <w:webHidden/>
              </w:rPr>
            </w:r>
            <w:r>
              <w:rPr>
                <w:noProof/>
                <w:webHidden/>
              </w:rPr>
              <w:fldChar w:fldCharType="separate"/>
            </w:r>
            <w:r>
              <w:rPr>
                <w:noProof/>
                <w:webHidden/>
              </w:rPr>
              <w:t>8</w:t>
            </w:r>
            <w:r>
              <w:rPr>
                <w:noProof/>
                <w:webHidden/>
              </w:rPr>
              <w:fldChar w:fldCharType="end"/>
            </w:r>
          </w:hyperlink>
        </w:p>
        <w:p w14:paraId="06AF3EDF" w14:textId="03F37A72" w:rsidR="006F7CD6" w:rsidRDefault="006F7CD6">
          <w:pPr>
            <w:pStyle w:val="TOC2"/>
            <w:tabs>
              <w:tab w:val="right" w:leader="dot" w:pos="9440"/>
            </w:tabs>
            <w:rPr>
              <w:rFonts w:cstheme="minorBidi"/>
              <w:noProof/>
              <w:kern w:val="2"/>
              <w:sz w:val="22"/>
              <w14:ligatures w14:val="standardContextual"/>
            </w:rPr>
          </w:pPr>
          <w:hyperlink w:anchor="_Toc152837873" w:history="1">
            <w:r w:rsidRPr="006746B7">
              <w:rPr>
                <w:rStyle w:val="Hyperlink"/>
                <w:noProof/>
              </w:rPr>
              <w:t>Notifying the Campus Control Group (CCG)</w:t>
            </w:r>
            <w:r>
              <w:rPr>
                <w:noProof/>
                <w:webHidden/>
              </w:rPr>
              <w:tab/>
            </w:r>
            <w:r>
              <w:rPr>
                <w:noProof/>
                <w:webHidden/>
              </w:rPr>
              <w:fldChar w:fldCharType="begin"/>
            </w:r>
            <w:r>
              <w:rPr>
                <w:noProof/>
                <w:webHidden/>
              </w:rPr>
              <w:instrText xml:space="preserve"> PAGEREF _Toc152837873 \h </w:instrText>
            </w:r>
            <w:r>
              <w:rPr>
                <w:noProof/>
                <w:webHidden/>
              </w:rPr>
            </w:r>
            <w:r>
              <w:rPr>
                <w:noProof/>
                <w:webHidden/>
              </w:rPr>
              <w:fldChar w:fldCharType="separate"/>
            </w:r>
            <w:r>
              <w:rPr>
                <w:noProof/>
                <w:webHidden/>
              </w:rPr>
              <w:t>8</w:t>
            </w:r>
            <w:r>
              <w:rPr>
                <w:noProof/>
                <w:webHidden/>
              </w:rPr>
              <w:fldChar w:fldCharType="end"/>
            </w:r>
          </w:hyperlink>
        </w:p>
        <w:p w14:paraId="0C0B9F79" w14:textId="13D9908B" w:rsidR="006F7CD6" w:rsidRDefault="006F7CD6">
          <w:pPr>
            <w:pStyle w:val="TOC2"/>
            <w:tabs>
              <w:tab w:val="right" w:leader="dot" w:pos="9440"/>
            </w:tabs>
            <w:rPr>
              <w:rFonts w:cstheme="minorBidi"/>
              <w:noProof/>
              <w:kern w:val="2"/>
              <w:sz w:val="22"/>
              <w14:ligatures w14:val="standardContextual"/>
            </w:rPr>
          </w:pPr>
          <w:hyperlink w:anchor="_Toc152837874" w:history="1">
            <w:r w:rsidRPr="006746B7">
              <w:rPr>
                <w:rStyle w:val="Hyperlink"/>
                <w:noProof/>
              </w:rPr>
              <w:t>Emergency Operations Control Center (EOC)</w:t>
            </w:r>
            <w:r>
              <w:rPr>
                <w:noProof/>
                <w:webHidden/>
              </w:rPr>
              <w:tab/>
            </w:r>
            <w:r>
              <w:rPr>
                <w:noProof/>
                <w:webHidden/>
              </w:rPr>
              <w:fldChar w:fldCharType="begin"/>
            </w:r>
            <w:r>
              <w:rPr>
                <w:noProof/>
                <w:webHidden/>
              </w:rPr>
              <w:instrText xml:space="preserve"> PAGEREF _Toc152837874 \h </w:instrText>
            </w:r>
            <w:r>
              <w:rPr>
                <w:noProof/>
                <w:webHidden/>
              </w:rPr>
            </w:r>
            <w:r>
              <w:rPr>
                <w:noProof/>
                <w:webHidden/>
              </w:rPr>
              <w:fldChar w:fldCharType="separate"/>
            </w:r>
            <w:r>
              <w:rPr>
                <w:noProof/>
                <w:webHidden/>
              </w:rPr>
              <w:t>9</w:t>
            </w:r>
            <w:r>
              <w:rPr>
                <w:noProof/>
                <w:webHidden/>
              </w:rPr>
              <w:fldChar w:fldCharType="end"/>
            </w:r>
          </w:hyperlink>
        </w:p>
        <w:p w14:paraId="34F189BF" w14:textId="78CE449E" w:rsidR="006F7CD6" w:rsidRDefault="006F7CD6">
          <w:pPr>
            <w:pStyle w:val="TOC1"/>
            <w:tabs>
              <w:tab w:val="right" w:leader="dot" w:pos="9440"/>
            </w:tabs>
            <w:rPr>
              <w:rFonts w:eastAsiaTheme="minorEastAsia"/>
              <w:b w:val="0"/>
              <w:bCs w:val="0"/>
              <w:caps w:val="0"/>
              <w:noProof/>
              <w:kern w:val="2"/>
              <w:sz w:val="22"/>
              <w14:ligatures w14:val="standardContextual"/>
            </w:rPr>
          </w:pPr>
          <w:hyperlink w:anchor="_Toc152837875" w:history="1">
            <w:r w:rsidRPr="006746B7">
              <w:rPr>
                <w:rStyle w:val="Hyperlink"/>
                <w:noProof/>
              </w:rPr>
              <w:t>Communications During an Emergency</w:t>
            </w:r>
            <w:r>
              <w:rPr>
                <w:noProof/>
                <w:webHidden/>
              </w:rPr>
              <w:tab/>
            </w:r>
            <w:r>
              <w:rPr>
                <w:noProof/>
                <w:webHidden/>
              </w:rPr>
              <w:fldChar w:fldCharType="begin"/>
            </w:r>
            <w:r>
              <w:rPr>
                <w:noProof/>
                <w:webHidden/>
              </w:rPr>
              <w:instrText xml:space="preserve"> PAGEREF _Toc152837875 \h </w:instrText>
            </w:r>
            <w:r>
              <w:rPr>
                <w:noProof/>
                <w:webHidden/>
              </w:rPr>
            </w:r>
            <w:r>
              <w:rPr>
                <w:noProof/>
                <w:webHidden/>
              </w:rPr>
              <w:fldChar w:fldCharType="separate"/>
            </w:r>
            <w:r>
              <w:rPr>
                <w:noProof/>
                <w:webHidden/>
              </w:rPr>
              <w:t>9</w:t>
            </w:r>
            <w:r>
              <w:rPr>
                <w:noProof/>
                <w:webHidden/>
              </w:rPr>
              <w:fldChar w:fldCharType="end"/>
            </w:r>
          </w:hyperlink>
        </w:p>
        <w:p w14:paraId="313E4558" w14:textId="0C3FA4C8" w:rsidR="006F7CD6" w:rsidRDefault="006F7CD6">
          <w:pPr>
            <w:pStyle w:val="TOC1"/>
            <w:tabs>
              <w:tab w:val="right" w:leader="dot" w:pos="9440"/>
            </w:tabs>
            <w:rPr>
              <w:rFonts w:eastAsiaTheme="minorEastAsia"/>
              <w:b w:val="0"/>
              <w:bCs w:val="0"/>
              <w:caps w:val="0"/>
              <w:noProof/>
              <w:kern w:val="2"/>
              <w:sz w:val="22"/>
              <w14:ligatures w14:val="standardContextual"/>
            </w:rPr>
          </w:pPr>
          <w:hyperlink w:anchor="_Toc152837876" w:history="1">
            <w:r w:rsidRPr="006746B7">
              <w:rPr>
                <w:rStyle w:val="Hyperlink"/>
                <w:noProof/>
              </w:rPr>
              <w:t>Request for Assistance</w:t>
            </w:r>
            <w:r>
              <w:rPr>
                <w:noProof/>
                <w:webHidden/>
              </w:rPr>
              <w:tab/>
            </w:r>
            <w:r>
              <w:rPr>
                <w:noProof/>
                <w:webHidden/>
              </w:rPr>
              <w:fldChar w:fldCharType="begin"/>
            </w:r>
            <w:r>
              <w:rPr>
                <w:noProof/>
                <w:webHidden/>
              </w:rPr>
              <w:instrText xml:space="preserve"> PAGEREF _Toc152837876 \h </w:instrText>
            </w:r>
            <w:r>
              <w:rPr>
                <w:noProof/>
                <w:webHidden/>
              </w:rPr>
            </w:r>
            <w:r>
              <w:rPr>
                <w:noProof/>
                <w:webHidden/>
              </w:rPr>
              <w:fldChar w:fldCharType="separate"/>
            </w:r>
            <w:r>
              <w:rPr>
                <w:noProof/>
                <w:webHidden/>
              </w:rPr>
              <w:t>9</w:t>
            </w:r>
            <w:r>
              <w:rPr>
                <w:noProof/>
                <w:webHidden/>
              </w:rPr>
              <w:fldChar w:fldCharType="end"/>
            </w:r>
          </w:hyperlink>
        </w:p>
        <w:p w14:paraId="3CF71C75" w14:textId="3AFF2929" w:rsidR="006F7CD6" w:rsidRDefault="006F7CD6">
          <w:pPr>
            <w:pStyle w:val="TOC1"/>
            <w:tabs>
              <w:tab w:val="right" w:leader="dot" w:pos="9440"/>
            </w:tabs>
            <w:rPr>
              <w:rFonts w:eastAsiaTheme="minorEastAsia"/>
              <w:b w:val="0"/>
              <w:bCs w:val="0"/>
              <w:caps w:val="0"/>
              <w:noProof/>
              <w:kern w:val="2"/>
              <w:sz w:val="22"/>
              <w14:ligatures w14:val="standardContextual"/>
            </w:rPr>
          </w:pPr>
          <w:hyperlink w:anchor="_Toc152837877" w:history="1">
            <w:r w:rsidRPr="006746B7">
              <w:rPr>
                <w:rStyle w:val="Hyperlink"/>
                <w:noProof/>
              </w:rPr>
              <w:t>Incident Management System (IMS)</w:t>
            </w:r>
            <w:r>
              <w:rPr>
                <w:noProof/>
                <w:webHidden/>
              </w:rPr>
              <w:tab/>
            </w:r>
            <w:r>
              <w:rPr>
                <w:noProof/>
                <w:webHidden/>
              </w:rPr>
              <w:fldChar w:fldCharType="begin"/>
            </w:r>
            <w:r>
              <w:rPr>
                <w:noProof/>
                <w:webHidden/>
              </w:rPr>
              <w:instrText xml:space="preserve"> PAGEREF _Toc152837877 \h </w:instrText>
            </w:r>
            <w:r>
              <w:rPr>
                <w:noProof/>
                <w:webHidden/>
              </w:rPr>
            </w:r>
            <w:r>
              <w:rPr>
                <w:noProof/>
                <w:webHidden/>
              </w:rPr>
              <w:fldChar w:fldCharType="separate"/>
            </w:r>
            <w:r>
              <w:rPr>
                <w:noProof/>
                <w:webHidden/>
              </w:rPr>
              <w:t>9</w:t>
            </w:r>
            <w:r>
              <w:rPr>
                <w:noProof/>
                <w:webHidden/>
              </w:rPr>
              <w:fldChar w:fldCharType="end"/>
            </w:r>
          </w:hyperlink>
        </w:p>
        <w:p w14:paraId="6F0B8606" w14:textId="0496E1AD" w:rsidR="006F7CD6" w:rsidRDefault="006F7CD6">
          <w:pPr>
            <w:pStyle w:val="TOC2"/>
            <w:tabs>
              <w:tab w:val="right" w:leader="dot" w:pos="9440"/>
            </w:tabs>
            <w:rPr>
              <w:rFonts w:cstheme="minorBidi"/>
              <w:noProof/>
              <w:kern w:val="2"/>
              <w:sz w:val="22"/>
              <w14:ligatures w14:val="standardContextual"/>
            </w:rPr>
          </w:pPr>
          <w:hyperlink w:anchor="_Toc152837878" w:history="1">
            <w:r w:rsidRPr="006746B7">
              <w:rPr>
                <w:rStyle w:val="Hyperlink"/>
                <w:noProof/>
              </w:rPr>
              <w:t>Organization</w:t>
            </w:r>
            <w:r>
              <w:rPr>
                <w:noProof/>
                <w:webHidden/>
              </w:rPr>
              <w:tab/>
            </w:r>
            <w:r>
              <w:rPr>
                <w:noProof/>
                <w:webHidden/>
              </w:rPr>
              <w:fldChar w:fldCharType="begin"/>
            </w:r>
            <w:r>
              <w:rPr>
                <w:noProof/>
                <w:webHidden/>
              </w:rPr>
              <w:instrText xml:space="preserve"> PAGEREF _Toc152837878 \h </w:instrText>
            </w:r>
            <w:r>
              <w:rPr>
                <w:noProof/>
                <w:webHidden/>
              </w:rPr>
            </w:r>
            <w:r>
              <w:rPr>
                <w:noProof/>
                <w:webHidden/>
              </w:rPr>
              <w:fldChar w:fldCharType="separate"/>
            </w:r>
            <w:r>
              <w:rPr>
                <w:noProof/>
                <w:webHidden/>
              </w:rPr>
              <w:t>9</w:t>
            </w:r>
            <w:r>
              <w:rPr>
                <w:noProof/>
                <w:webHidden/>
              </w:rPr>
              <w:fldChar w:fldCharType="end"/>
            </w:r>
          </w:hyperlink>
        </w:p>
        <w:p w14:paraId="282185FF" w14:textId="7A099FEB" w:rsidR="006F7CD6" w:rsidRDefault="006F7CD6">
          <w:pPr>
            <w:pStyle w:val="TOC2"/>
            <w:tabs>
              <w:tab w:val="right" w:leader="dot" w:pos="9440"/>
            </w:tabs>
            <w:rPr>
              <w:rFonts w:cstheme="minorBidi"/>
              <w:noProof/>
              <w:kern w:val="2"/>
              <w:sz w:val="22"/>
              <w14:ligatures w14:val="standardContextual"/>
            </w:rPr>
          </w:pPr>
          <w:hyperlink w:anchor="_Toc152837879" w:history="1">
            <w:r w:rsidRPr="006746B7">
              <w:rPr>
                <w:rStyle w:val="Hyperlink"/>
                <w:noProof/>
              </w:rPr>
              <w:t>IMS Principles</w:t>
            </w:r>
            <w:r>
              <w:rPr>
                <w:noProof/>
                <w:webHidden/>
              </w:rPr>
              <w:tab/>
            </w:r>
            <w:r>
              <w:rPr>
                <w:noProof/>
                <w:webHidden/>
              </w:rPr>
              <w:fldChar w:fldCharType="begin"/>
            </w:r>
            <w:r>
              <w:rPr>
                <w:noProof/>
                <w:webHidden/>
              </w:rPr>
              <w:instrText xml:space="preserve"> PAGEREF _Toc152837879 \h </w:instrText>
            </w:r>
            <w:r>
              <w:rPr>
                <w:noProof/>
                <w:webHidden/>
              </w:rPr>
            </w:r>
            <w:r>
              <w:rPr>
                <w:noProof/>
                <w:webHidden/>
              </w:rPr>
              <w:fldChar w:fldCharType="separate"/>
            </w:r>
            <w:r>
              <w:rPr>
                <w:noProof/>
                <w:webHidden/>
              </w:rPr>
              <w:t>10</w:t>
            </w:r>
            <w:r>
              <w:rPr>
                <w:noProof/>
                <w:webHidden/>
              </w:rPr>
              <w:fldChar w:fldCharType="end"/>
            </w:r>
          </w:hyperlink>
        </w:p>
        <w:p w14:paraId="291E5E2E" w14:textId="39F78993" w:rsidR="006F7CD6" w:rsidRDefault="006F7CD6">
          <w:pPr>
            <w:pStyle w:val="TOC2"/>
            <w:tabs>
              <w:tab w:val="right" w:leader="dot" w:pos="9440"/>
            </w:tabs>
            <w:rPr>
              <w:rFonts w:cstheme="minorBidi"/>
              <w:noProof/>
              <w:kern w:val="2"/>
              <w:sz w:val="22"/>
              <w14:ligatures w14:val="standardContextual"/>
            </w:rPr>
          </w:pPr>
          <w:hyperlink w:anchor="_Toc152837880" w:history="1">
            <w:r w:rsidRPr="006746B7">
              <w:rPr>
                <w:rStyle w:val="Hyperlink"/>
                <w:noProof/>
              </w:rPr>
              <w:t>IMS Functions</w:t>
            </w:r>
            <w:r>
              <w:rPr>
                <w:noProof/>
                <w:webHidden/>
              </w:rPr>
              <w:tab/>
            </w:r>
            <w:r>
              <w:rPr>
                <w:noProof/>
                <w:webHidden/>
              </w:rPr>
              <w:fldChar w:fldCharType="begin"/>
            </w:r>
            <w:r>
              <w:rPr>
                <w:noProof/>
                <w:webHidden/>
              </w:rPr>
              <w:instrText xml:space="preserve"> PAGEREF _Toc152837880 \h </w:instrText>
            </w:r>
            <w:r>
              <w:rPr>
                <w:noProof/>
                <w:webHidden/>
              </w:rPr>
            </w:r>
            <w:r>
              <w:rPr>
                <w:noProof/>
                <w:webHidden/>
              </w:rPr>
              <w:fldChar w:fldCharType="separate"/>
            </w:r>
            <w:r>
              <w:rPr>
                <w:noProof/>
                <w:webHidden/>
              </w:rPr>
              <w:t>10</w:t>
            </w:r>
            <w:r>
              <w:rPr>
                <w:noProof/>
                <w:webHidden/>
              </w:rPr>
              <w:fldChar w:fldCharType="end"/>
            </w:r>
          </w:hyperlink>
        </w:p>
        <w:p w14:paraId="0D0FDCB0" w14:textId="62D26E8B" w:rsidR="006F7CD6" w:rsidRDefault="006F7CD6">
          <w:pPr>
            <w:pStyle w:val="TOC2"/>
            <w:tabs>
              <w:tab w:val="right" w:leader="dot" w:pos="9440"/>
            </w:tabs>
            <w:rPr>
              <w:rFonts w:cstheme="minorBidi"/>
              <w:noProof/>
              <w:kern w:val="2"/>
              <w:sz w:val="22"/>
              <w14:ligatures w14:val="standardContextual"/>
            </w:rPr>
          </w:pPr>
          <w:hyperlink w:anchor="_Toc152837881" w:history="1">
            <w:r w:rsidRPr="006746B7">
              <w:rPr>
                <w:rStyle w:val="Hyperlink"/>
                <w:noProof/>
              </w:rPr>
              <w:t>IMS Incident Action Plan (IAP)</w:t>
            </w:r>
            <w:r>
              <w:rPr>
                <w:noProof/>
                <w:webHidden/>
              </w:rPr>
              <w:tab/>
            </w:r>
            <w:r>
              <w:rPr>
                <w:noProof/>
                <w:webHidden/>
              </w:rPr>
              <w:fldChar w:fldCharType="begin"/>
            </w:r>
            <w:r>
              <w:rPr>
                <w:noProof/>
                <w:webHidden/>
              </w:rPr>
              <w:instrText xml:space="preserve"> PAGEREF _Toc152837881 \h </w:instrText>
            </w:r>
            <w:r>
              <w:rPr>
                <w:noProof/>
                <w:webHidden/>
              </w:rPr>
            </w:r>
            <w:r>
              <w:rPr>
                <w:noProof/>
                <w:webHidden/>
              </w:rPr>
              <w:fldChar w:fldCharType="separate"/>
            </w:r>
            <w:r>
              <w:rPr>
                <w:noProof/>
                <w:webHidden/>
              </w:rPr>
              <w:t>10</w:t>
            </w:r>
            <w:r>
              <w:rPr>
                <w:noProof/>
                <w:webHidden/>
              </w:rPr>
              <w:fldChar w:fldCharType="end"/>
            </w:r>
          </w:hyperlink>
        </w:p>
        <w:p w14:paraId="3491F47A" w14:textId="18FE365F" w:rsidR="006F7CD6" w:rsidRDefault="006F7CD6">
          <w:pPr>
            <w:pStyle w:val="TOC1"/>
            <w:tabs>
              <w:tab w:val="right" w:leader="dot" w:pos="9440"/>
            </w:tabs>
            <w:rPr>
              <w:rFonts w:eastAsiaTheme="minorEastAsia"/>
              <w:b w:val="0"/>
              <w:bCs w:val="0"/>
              <w:caps w:val="0"/>
              <w:noProof/>
              <w:kern w:val="2"/>
              <w:sz w:val="22"/>
              <w14:ligatures w14:val="standardContextual"/>
            </w:rPr>
          </w:pPr>
          <w:hyperlink w:anchor="_Toc152837882" w:history="1">
            <w:r w:rsidRPr="006746B7">
              <w:rPr>
                <w:rStyle w:val="Hyperlink"/>
                <w:noProof/>
              </w:rPr>
              <w:t>Emergency Campus Control Group (CCG)</w:t>
            </w:r>
            <w:r>
              <w:rPr>
                <w:noProof/>
                <w:webHidden/>
              </w:rPr>
              <w:tab/>
            </w:r>
            <w:r>
              <w:rPr>
                <w:noProof/>
                <w:webHidden/>
              </w:rPr>
              <w:fldChar w:fldCharType="begin"/>
            </w:r>
            <w:r>
              <w:rPr>
                <w:noProof/>
                <w:webHidden/>
              </w:rPr>
              <w:instrText xml:space="preserve"> PAGEREF _Toc152837882 \h </w:instrText>
            </w:r>
            <w:r>
              <w:rPr>
                <w:noProof/>
                <w:webHidden/>
              </w:rPr>
            </w:r>
            <w:r>
              <w:rPr>
                <w:noProof/>
                <w:webHidden/>
              </w:rPr>
              <w:fldChar w:fldCharType="separate"/>
            </w:r>
            <w:r>
              <w:rPr>
                <w:noProof/>
                <w:webHidden/>
              </w:rPr>
              <w:t>11</w:t>
            </w:r>
            <w:r>
              <w:rPr>
                <w:noProof/>
                <w:webHidden/>
              </w:rPr>
              <w:fldChar w:fldCharType="end"/>
            </w:r>
          </w:hyperlink>
        </w:p>
        <w:p w14:paraId="5E5CAA0F" w14:textId="3EAB1C2A" w:rsidR="006F7CD6" w:rsidRDefault="006F7CD6">
          <w:pPr>
            <w:pStyle w:val="TOC2"/>
            <w:tabs>
              <w:tab w:val="right" w:leader="dot" w:pos="9440"/>
            </w:tabs>
            <w:rPr>
              <w:rFonts w:cstheme="minorBidi"/>
              <w:noProof/>
              <w:kern w:val="2"/>
              <w:sz w:val="22"/>
              <w14:ligatures w14:val="standardContextual"/>
            </w:rPr>
          </w:pPr>
          <w:hyperlink w:anchor="_Toc152837883" w:history="1">
            <w:r w:rsidRPr="006746B7">
              <w:rPr>
                <w:rStyle w:val="Hyperlink"/>
                <w:noProof/>
              </w:rPr>
              <w:t>Campus Control Group Membership</w:t>
            </w:r>
            <w:r>
              <w:rPr>
                <w:noProof/>
                <w:webHidden/>
              </w:rPr>
              <w:tab/>
            </w:r>
            <w:r>
              <w:rPr>
                <w:noProof/>
                <w:webHidden/>
              </w:rPr>
              <w:fldChar w:fldCharType="begin"/>
            </w:r>
            <w:r>
              <w:rPr>
                <w:noProof/>
                <w:webHidden/>
              </w:rPr>
              <w:instrText xml:space="preserve"> PAGEREF _Toc152837883 \h </w:instrText>
            </w:r>
            <w:r>
              <w:rPr>
                <w:noProof/>
                <w:webHidden/>
              </w:rPr>
            </w:r>
            <w:r>
              <w:rPr>
                <w:noProof/>
                <w:webHidden/>
              </w:rPr>
              <w:fldChar w:fldCharType="separate"/>
            </w:r>
            <w:r>
              <w:rPr>
                <w:noProof/>
                <w:webHidden/>
              </w:rPr>
              <w:t>11</w:t>
            </w:r>
            <w:r>
              <w:rPr>
                <w:noProof/>
                <w:webHidden/>
              </w:rPr>
              <w:fldChar w:fldCharType="end"/>
            </w:r>
          </w:hyperlink>
        </w:p>
        <w:p w14:paraId="23F4F511" w14:textId="0372BD9E" w:rsidR="006F7CD6" w:rsidRDefault="006F7CD6">
          <w:pPr>
            <w:pStyle w:val="TOC2"/>
            <w:tabs>
              <w:tab w:val="right" w:leader="dot" w:pos="9440"/>
            </w:tabs>
            <w:rPr>
              <w:rFonts w:cstheme="minorBidi"/>
              <w:noProof/>
              <w:kern w:val="2"/>
              <w:sz w:val="22"/>
              <w14:ligatures w14:val="standardContextual"/>
            </w:rPr>
          </w:pPr>
          <w:hyperlink w:anchor="_Toc152837884" w:history="1">
            <w:r w:rsidRPr="006746B7">
              <w:rPr>
                <w:rStyle w:val="Hyperlink"/>
                <w:noProof/>
              </w:rPr>
              <w:t>Campus Control Group Org Chart</w:t>
            </w:r>
            <w:r>
              <w:rPr>
                <w:noProof/>
                <w:webHidden/>
              </w:rPr>
              <w:tab/>
            </w:r>
            <w:r>
              <w:rPr>
                <w:noProof/>
                <w:webHidden/>
              </w:rPr>
              <w:fldChar w:fldCharType="begin"/>
            </w:r>
            <w:r>
              <w:rPr>
                <w:noProof/>
                <w:webHidden/>
              </w:rPr>
              <w:instrText xml:space="preserve"> PAGEREF _Toc152837884 \h </w:instrText>
            </w:r>
            <w:r>
              <w:rPr>
                <w:noProof/>
                <w:webHidden/>
              </w:rPr>
            </w:r>
            <w:r>
              <w:rPr>
                <w:noProof/>
                <w:webHidden/>
              </w:rPr>
              <w:fldChar w:fldCharType="separate"/>
            </w:r>
            <w:r>
              <w:rPr>
                <w:noProof/>
                <w:webHidden/>
              </w:rPr>
              <w:t>12</w:t>
            </w:r>
            <w:r>
              <w:rPr>
                <w:noProof/>
                <w:webHidden/>
              </w:rPr>
              <w:fldChar w:fldCharType="end"/>
            </w:r>
          </w:hyperlink>
        </w:p>
        <w:p w14:paraId="076A4B12" w14:textId="0FF1DC42" w:rsidR="006F7CD6" w:rsidRDefault="006F7CD6">
          <w:pPr>
            <w:pStyle w:val="TOC2"/>
            <w:tabs>
              <w:tab w:val="right" w:leader="dot" w:pos="9440"/>
            </w:tabs>
            <w:rPr>
              <w:rFonts w:cstheme="minorBidi"/>
              <w:noProof/>
              <w:kern w:val="2"/>
              <w:sz w:val="22"/>
              <w14:ligatures w14:val="standardContextual"/>
            </w:rPr>
          </w:pPr>
          <w:hyperlink w:anchor="_Toc152837885" w:history="1">
            <w:r w:rsidRPr="006746B7">
              <w:rPr>
                <w:rStyle w:val="Hyperlink"/>
                <w:noProof/>
              </w:rPr>
              <w:t>Campus Control Group (CCG) Responsibilities</w:t>
            </w:r>
            <w:r>
              <w:rPr>
                <w:noProof/>
                <w:webHidden/>
              </w:rPr>
              <w:tab/>
            </w:r>
            <w:r>
              <w:rPr>
                <w:noProof/>
                <w:webHidden/>
              </w:rPr>
              <w:fldChar w:fldCharType="begin"/>
            </w:r>
            <w:r>
              <w:rPr>
                <w:noProof/>
                <w:webHidden/>
              </w:rPr>
              <w:instrText xml:space="preserve"> PAGEREF _Toc152837885 \h </w:instrText>
            </w:r>
            <w:r>
              <w:rPr>
                <w:noProof/>
                <w:webHidden/>
              </w:rPr>
            </w:r>
            <w:r>
              <w:rPr>
                <w:noProof/>
                <w:webHidden/>
              </w:rPr>
              <w:fldChar w:fldCharType="separate"/>
            </w:r>
            <w:r>
              <w:rPr>
                <w:noProof/>
                <w:webHidden/>
              </w:rPr>
              <w:t>12</w:t>
            </w:r>
            <w:r>
              <w:rPr>
                <w:noProof/>
                <w:webHidden/>
              </w:rPr>
              <w:fldChar w:fldCharType="end"/>
            </w:r>
          </w:hyperlink>
        </w:p>
        <w:p w14:paraId="13CEA65E" w14:textId="6E1C6A68" w:rsidR="006F7CD6" w:rsidRDefault="006F7CD6">
          <w:pPr>
            <w:pStyle w:val="TOC1"/>
            <w:tabs>
              <w:tab w:val="right" w:leader="dot" w:pos="9440"/>
            </w:tabs>
            <w:rPr>
              <w:rFonts w:eastAsiaTheme="minorEastAsia"/>
              <w:b w:val="0"/>
              <w:bCs w:val="0"/>
              <w:caps w:val="0"/>
              <w:noProof/>
              <w:kern w:val="2"/>
              <w:sz w:val="22"/>
              <w14:ligatures w14:val="standardContextual"/>
            </w:rPr>
          </w:pPr>
          <w:hyperlink w:anchor="_Toc152837886" w:history="1">
            <w:r w:rsidRPr="006746B7">
              <w:rPr>
                <w:rStyle w:val="Hyperlink"/>
                <w:noProof/>
              </w:rPr>
              <w:t>Hazard Identification and Risk Assessment</w:t>
            </w:r>
            <w:r>
              <w:rPr>
                <w:noProof/>
                <w:webHidden/>
              </w:rPr>
              <w:tab/>
            </w:r>
            <w:r>
              <w:rPr>
                <w:noProof/>
                <w:webHidden/>
              </w:rPr>
              <w:fldChar w:fldCharType="begin"/>
            </w:r>
            <w:r>
              <w:rPr>
                <w:noProof/>
                <w:webHidden/>
              </w:rPr>
              <w:instrText xml:space="preserve"> PAGEREF _Toc152837886 \h </w:instrText>
            </w:r>
            <w:r>
              <w:rPr>
                <w:noProof/>
                <w:webHidden/>
              </w:rPr>
            </w:r>
            <w:r>
              <w:rPr>
                <w:noProof/>
                <w:webHidden/>
              </w:rPr>
              <w:fldChar w:fldCharType="separate"/>
            </w:r>
            <w:r>
              <w:rPr>
                <w:noProof/>
                <w:webHidden/>
              </w:rPr>
              <w:t>13</w:t>
            </w:r>
            <w:r>
              <w:rPr>
                <w:noProof/>
                <w:webHidden/>
              </w:rPr>
              <w:fldChar w:fldCharType="end"/>
            </w:r>
          </w:hyperlink>
        </w:p>
        <w:p w14:paraId="79D119CB" w14:textId="67D979D2" w:rsidR="006F7CD6" w:rsidRDefault="006F7CD6">
          <w:pPr>
            <w:pStyle w:val="TOC1"/>
            <w:tabs>
              <w:tab w:val="right" w:leader="dot" w:pos="9440"/>
            </w:tabs>
            <w:rPr>
              <w:rFonts w:eastAsiaTheme="minorEastAsia"/>
              <w:b w:val="0"/>
              <w:bCs w:val="0"/>
              <w:caps w:val="0"/>
              <w:noProof/>
              <w:kern w:val="2"/>
              <w:sz w:val="22"/>
              <w14:ligatures w14:val="standardContextual"/>
            </w:rPr>
          </w:pPr>
          <w:hyperlink w:anchor="_Toc152837887" w:history="1">
            <w:r w:rsidRPr="006746B7">
              <w:rPr>
                <w:rStyle w:val="Hyperlink"/>
                <w:noProof/>
              </w:rPr>
              <w:t>Plan Maintenance, Review, and Testing</w:t>
            </w:r>
            <w:r>
              <w:rPr>
                <w:noProof/>
                <w:webHidden/>
              </w:rPr>
              <w:tab/>
            </w:r>
            <w:r>
              <w:rPr>
                <w:noProof/>
                <w:webHidden/>
              </w:rPr>
              <w:fldChar w:fldCharType="begin"/>
            </w:r>
            <w:r>
              <w:rPr>
                <w:noProof/>
                <w:webHidden/>
              </w:rPr>
              <w:instrText xml:space="preserve"> PAGEREF _Toc152837887 \h </w:instrText>
            </w:r>
            <w:r>
              <w:rPr>
                <w:noProof/>
                <w:webHidden/>
              </w:rPr>
            </w:r>
            <w:r>
              <w:rPr>
                <w:noProof/>
                <w:webHidden/>
              </w:rPr>
              <w:fldChar w:fldCharType="separate"/>
            </w:r>
            <w:r>
              <w:rPr>
                <w:noProof/>
                <w:webHidden/>
              </w:rPr>
              <w:t>13</w:t>
            </w:r>
            <w:r>
              <w:rPr>
                <w:noProof/>
                <w:webHidden/>
              </w:rPr>
              <w:fldChar w:fldCharType="end"/>
            </w:r>
          </w:hyperlink>
        </w:p>
        <w:p w14:paraId="65D7830B" w14:textId="40FA8ADC" w:rsidR="006F7CD6" w:rsidRDefault="006F7CD6">
          <w:pPr>
            <w:pStyle w:val="TOC2"/>
            <w:tabs>
              <w:tab w:val="right" w:leader="dot" w:pos="9440"/>
            </w:tabs>
            <w:rPr>
              <w:rFonts w:cstheme="minorBidi"/>
              <w:noProof/>
              <w:kern w:val="2"/>
              <w:sz w:val="22"/>
              <w14:ligatures w14:val="standardContextual"/>
            </w:rPr>
          </w:pPr>
          <w:hyperlink w:anchor="_Toc152837888" w:history="1">
            <w:r w:rsidRPr="006746B7">
              <w:rPr>
                <w:rStyle w:val="Hyperlink"/>
                <w:noProof/>
              </w:rPr>
              <w:t>Plan Maintenance</w:t>
            </w:r>
            <w:r>
              <w:rPr>
                <w:noProof/>
                <w:webHidden/>
              </w:rPr>
              <w:tab/>
            </w:r>
            <w:r>
              <w:rPr>
                <w:noProof/>
                <w:webHidden/>
              </w:rPr>
              <w:fldChar w:fldCharType="begin"/>
            </w:r>
            <w:r>
              <w:rPr>
                <w:noProof/>
                <w:webHidden/>
              </w:rPr>
              <w:instrText xml:space="preserve"> PAGEREF _Toc152837888 \h </w:instrText>
            </w:r>
            <w:r>
              <w:rPr>
                <w:noProof/>
                <w:webHidden/>
              </w:rPr>
            </w:r>
            <w:r>
              <w:rPr>
                <w:noProof/>
                <w:webHidden/>
              </w:rPr>
              <w:fldChar w:fldCharType="separate"/>
            </w:r>
            <w:r>
              <w:rPr>
                <w:noProof/>
                <w:webHidden/>
              </w:rPr>
              <w:t>13</w:t>
            </w:r>
            <w:r>
              <w:rPr>
                <w:noProof/>
                <w:webHidden/>
              </w:rPr>
              <w:fldChar w:fldCharType="end"/>
            </w:r>
          </w:hyperlink>
        </w:p>
        <w:p w14:paraId="17CB3868" w14:textId="7B99C520" w:rsidR="006F7CD6" w:rsidRDefault="006F7CD6">
          <w:pPr>
            <w:pStyle w:val="TOC2"/>
            <w:tabs>
              <w:tab w:val="right" w:leader="dot" w:pos="9440"/>
            </w:tabs>
            <w:rPr>
              <w:rFonts w:cstheme="minorBidi"/>
              <w:noProof/>
              <w:kern w:val="2"/>
              <w:sz w:val="22"/>
              <w14:ligatures w14:val="standardContextual"/>
            </w:rPr>
          </w:pPr>
          <w:hyperlink w:anchor="_Toc152837889" w:history="1">
            <w:r w:rsidRPr="006746B7">
              <w:rPr>
                <w:rStyle w:val="Hyperlink"/>
                <w:noProof/>
              </w:rPr>
              <w:t>Annual Review</w:t>
            </w:r>
            <w:r>
              <w:rPr>
                <w:noProof/>
                <w:webHidden/>
              </w:rPr>
              <w:tab/>
            </w:r>
            <w:r>
              <w:rPr>
                <w:noProof/>
                <w:webHidden/>
              </w:rPr>
              <w:fldChar w:fldCharType="begin"/>
            </w:r>
            <w:r>
              <w:rPr>
                <w:noProof/>
                <w:webHidden/>
              </w:rPr>
              <w:instrText xml:space="preserve"> PAGEREF _Toc152837889 \h </w:instrText>
            </w:r>
            <w:r>
              <w:rPr>
                <w:noProof/>
                <w:webHidden/>
              </w:rPr>
            </w:r>
            <w:r>
              <w:rPr>
                <w:noProof/>
                <w:webHidden/>
              </w:rPr>
              <w:fldChar w:fldCharType="separate"/>
            </w:r>
            <w:r>
              <w:rPr>
                <w:noProof/>
                <w:webHidden/>
              </w:rPr>
              <w:t>13</w:t>
            </w:r>
            <w:r>
              <w:rPr>
                <w:noProof/>
                <w:webHidden/>
              </w:rPr>
              <w:fldChar w:fldCharType="end"/>
            </w:r>
          </w:hyperlink>
        </w:p>
        <w:p w14:paraId="6A3FA779" w14:textId="511977CB" w:rsidR="006F7CD6" w:rsidRDefault="006F7CD6">
          <w:pPr>
            <w:pStyle w:val="TOC2"/>
            <w:tabs>
              <w:tab w:val="right" w:leader="dot" w:pos="9440"/>
            </w:tabs>
            <w:rPr>
              <w:rFonts w:cstheme="minorBidi"/>
              <w:noProof/>
              <w:kern w:val="2"/>
              <w:sz w:val="22"/>
              <w14:ligatures w14:val="standardContextual"/>
            </w:rPr>
          </w:pPr>
          <w:hyperlink w:anchor="_Toc152837890" w:history="1">
            <w:r w:rsidRPr="006746B7">
              <w:rPr>
                <w:rStyle w:val="Hyperlink"/>
                <w:noProof/>
              </w:rPr>
              <w:t>Plan Testing</w:t>
            </w:r>
            <w:r>
              <w:rPr>
                <w:noProof/>
                <w:webHidden/>
              </w:rPr>
              <w:tab/>
            </w:r>
            <w:r>
              <w:rPr>
                <w:noProof/>
                <w:webHidden/>
              </w:rPr>
              <w:fldChar w:fldCharType="begin"/>
            </w:r>
            <w:r>
              <w:rPr>
                <w:noProof/>
                <w:webHidden/>
              </w:rPr>
              <w:instrText xml:space="preserve"> PAGEREF _Toc152837890 \h </w:instrText>
            </w:r>
            <w:r>
              <w:rPr>
                <w:noProof/>
                <w:webHidden/>
              </w:rPr>
            </w:r>
            <w:r>
              <w:rPr>
                <w:noProof/>
                <w:webHidden/>
              </w:rPr>
              <w:fldChar w:fldCharType="separate"/>
            </w:r>
            <w:r>
              <w:rPr>
                <w:noProof/>
                <w:webHidden/>
              </w:rPr>
              <w:t>14</w:t>
            </w:r>
            <w:r>
              <w:rPr>
                <w:noProof/>
                <w:webHidden/>
              </w:rPr>
              <w:fldChar w:fldCharType="end"/>
            </w:r>
          </w:hyperlink>
        </w:p>
        <w:p w14:paraId="2708C7EB" w14:textId="4CB3D34C" w:rsidR="006F7CD6" w:rsidRDefault="006F7CD6">
          <w:pPr>
            <w:pStyle w:val="TOC1"/>
            <w:tabs>
              <w:tab w:val="right" w:leader="dot" w:pos="9440"/>
            </w:tabs>
            <w:rPr>
              <w:rFonts w:eastAsiaTheme="minorEastAsia"/>
              <w:b w:val="0"/>
              <w:bCs w:val="0"/>
              <w:caps w:val="0"/>
              <w:noProof/>
              <w:kern w:val="2"/>
              <w:sz w:val="22"/>
              <w14:ligatures w14:val="standardContextual"/>
            </w:rPr>
          </w:pPr>
          <w:hyperlink w:anchor="_Toc152837891" w:history="1">
            <w:r w:rsidRPr="006746B7">
              <w:rPr>
                <w:rStyle w:val="Hyperlink"/>
                <w:noProof/>
              </w:rPr>
              <w:t>Glossary of Terms</w:t>
            </w:r>
            <w:r>
              <w:rPr>
                <w:noProof/>
                <w:webHidden/>
              </w:rPr>
              <w:tab/>
            </w:r>
            <w:r>
              <w:rPr>
                <w:noProof/>
                <w:webHidden/>
              </w:rPr>
              <w:fldChar w:fldCharType="begin"/>
            </w:r>
            <w:r>
              <w:rPr>
                <w:noProof/>
                <w:webHidden/>
              </w:rPr>
              <w:instrText xml:space="preserve"> PAGEREF _Toc152837891 \h </w:instrText>
            </w:r>
            <w:r>
              <w:rPr>
                <w:noProof/>
                <w:webHidden/>
              </w:rPr>
            </w:r>
            <w:r>
              <w:rPr>
                <w:noProof/>
                <w:webHidden/>
              </w:rPr>
              <w:fldChar w:fldCharType="separate"/>
            </w:r>
            <w:r>
              <w:rPr>
                <w:noProof/>
                <w:webHidden/>
              </w:rPr>
              <w:t>14</w:t>
            </w:r>
            <w:r>
              <w:rPr>
                <w:noProof/>
                <w:webHidden/>
              </w:rPr>
              <w:fldChar w:fldCharType="end"/>
            </w:r>
          </w:hyperlink>
        </w:p>
        <w:p w14:paraId="1DC7AA86" w14:textId="16EA389F" w:rsidR="00DC73C8" w:rsidRDefault="00DC73C8">
          <w:r>
            <w:rPr>
              <w:b/>
              <w:bCs/>
              <w:noProof/>
            </w:rPr>
            <w:fldChar w:fldCharType="end"/>
          </w:r>
        </w:p>
      </w:sdtContent>
    </w:sdt>
    <w:p w14:paraId="48763E61" w14:textId="72A22B89" w:rsidR="002378F9" w:rsidRDefault="002378F9" w:rsidP="0042614C">
      <w:pPr>
        <w:pStyle w:val="TOCHeading"/>
      </w:pPr>
    </w:p>
    <w:p w14:paraId="01873C34" w14:textId="77777777" w:rsidR="00DC73C8" w:rsidRDefault="00DC73C8" w:rsidP="00DC73C8"/>
    <w:p w14:paraId="483F8667" w14:textId="77777777" w:rsidR="00DC73C8" w:rsidRDefault="00DC73C8" w:rsidP="00DC73C8"/>
    <w:p w14:paraId="172880E6" w14:textId="77777777" w:rsidR="00DC73C8" w:rsidRDefault="00DC73C8" w:rsidP="00DC73C8"/>
    <w:p w14:paraId="04D4F460" w14:textId="77777777" w:rsidR="00DC73C8" w:rsidRDefault="00DC73C8" w:rsidP="00DC73C8"/>
    <w:p w14:paraId="510863AD" w14:textId="77777777" w:rsidR="00DC73C8" w:rsidRDefault="00DC73C8" w:rsidP="00DC73C8"/>
    <w:p w14:paraId="3A8E0C93" w14:textId="77777777" w:rsidR="00DC73C8" w:rsidRDefault="00DC73C8" w:rsidP="00DC73C8"/>
    <w:p w14:paraId="2836391C" w14:textId="77777777" w:rsidR="00DC73C8" w:rsidRDefault="00DC73C8" w:rsidP="00DC73C8"/>
    <w:p w14:paraId="574505B6" w14:textId="77777777" w:rsidR="00DC73C8" w:rsidRDefault="00DC73C8" w:rsidP="00DC73C8"/>
    <w:p w14:paraId="37012391" w14:textId="77777777" w:rsidR="00DC73C8" w:rsidRDefault="00DC73C8" w:rsidP="00DC73C8"/>
    <w:p w14:paraId="7CF9BA5C" w14:textId="77777777" w:rsidR="00DC73C8" w:rsidRDefault="00DC73C8" w:rsidP="00DC73C8"/>
    <w:p w14:paraId="650FC7F8" w14:textId="77777777" w:rsidR="00DC73C8" w:rsidRDefault="00DC73C8" w:rsidP="00DC73C8"/>
    <w:p w14:paraId="59B54748" w14:textId="77777777" w:rsidR="00DC73C8" w:rsidRDefault="00DC73C8" w:rsidP="00DC73C8"/>
    <w:p w14:paraId="3ED9CE02" w14:textId="77777777" w:rsidR="0025253E" w:rsidRDefault="0025253E" w:rsidP="00DC73C8"/>
    <w:p w14:paraId="3C38863E" w14:textId="77777777" w:rsidR="0025253E" w:rsidRDefault="0025253E" w:rsidP="00DC73C8"/>
    <w:p w14:paraId="38824ED2" w14:textId="77777777" w:rsidR="0025253E" w:rsidRDefault="0025253E" w:rsidP="00DC73C8"/>
    <w:p w14:paraId="50FADA25" w14:textId="77777777" w:rsidR="0025253E" w:rsidRDefault="0025253E" w:rsidP="00DC73C8"/>
    <w:p w14:paraId="19CDF547" w14:textId="77777777" w:rsidR="0025253E" w:rsidRDefault="0025253E" w:rsidP="00DC73C8"/>
    <w:p w14:paraId="09173271" w14:textId="77777777" w:rsidR="0025253E" w:rsidRDefault="0025253E" w:rsidP="00DC73C8"/>
    <w:p w14:paraId="6E8F4114" w14:textId="77777777" w:rsidR="00DC73C8" w:rsidRDefault="00DC73C8" w:rsidP="00DC73C8"/>
    <w:p w14:paraId="4C80A3F5" w14:textId="77777777" w:rsidR="00DC73C8" w:rsidRDefault="00DC73C8" w:rsidP="00DC73C8"/>
    <w:p w14:paraId="1EE925EF" w14:textId="77777777" w:rsidR="00DC73C8" w:rsidRDefault="00DC73C8" w:rsidP="00DC73C8"/>
    <w:p w14:paraId="1E6E55B7" w14:textId="77777777" w:rsidR="00DC73C8" w:rsidRDefault="00DC73C8" w:rsidP="00DC73C8"/>
    <w:p w14:paraId="772DE7B6" w14:textId="77777777" w:rsidR="006F7CD6" w:rsidRDefault="006F7CD6" w:rsidP="00DC73C8"/>
    <w:p w14:paraId="390928E2" w14:textId="77777777" w:rsidR="00801E88" w:rsidRDefault="00801E88" w:rsidP="00DC73C8"/>
    <w:p w14:paraId="078D49BD" w14:textId="77777777" w:rsidR="00DC73C8" w:rsidRPr="00DC73C8" w:rsidRDefault="00DC73C8" w:rsidP="00DC73C8"/>
    <w:p w14:paraId="085573B7" w14:textId="77777777" w:rsidR="00221BF3" w:rsidRPr="00AB3F2B" w:rsidRDefault="00F14AFD" w:rsidP="00AB3F2B">
      <w:pPr>
        <w:pStyle w:val="Heading1"/>
        <w:rPr>
          <w:rStyle w:val="Strong"/>
          <w:b w:val="0"/>
          <w:bCs w:val="0"/>
        </w:rPr>
      </w:pPr>
      <w:bookmarkStart w:id="0" w:name="_Toc152837853"/>
      <w:r w:rsidRPr="00AB3F2B">
        <w:rPr>
          <w:rStyle w:val="Strong"/>
          <w:b w:val="0"/>
          <w:bCs w:val="0"/>
        </w:rPr>
        <w:lastRenderedPageBreak/>
        <w:t>Introduction</w:t>
      </w:r>
      <w:bookmarkEnd w:id="0"/>
    </w:p>
    <w:p w14:paraId="7D869F2A" w14:textId="33FB200F" w:rsidR="00F14AFD" w:rsidRPr="00AB3F2B" w:rsidRDefault="00F14AFD" w:rsidP="00754543">
      <w:pPr>
        <w:rPr>
          <w:bCs/>
          <w:u w:val="single"/>
        </w:rPr>
      </w:pPr>
      <w:r w:rsidRPr="00AB3F2B">
        <w:t xml:space="preserve">It is the responsibility of </w:t>
      </w:r>
      <w:r w:rsidR="00291E9F" w:rsidRPr="00AB3F2B">
        <w:t xml:space="preserve">the </w:t>
      </w:r>
      <w:r w:rsidR="00D203BD" w:rsidRPr="00AB3F2B">
        <w:t xml:space="preserve">University </w:t>
      </w:r>
      <w:r w:rsidR="00AC33CA" w:rsidRPr="00AB3F2B">
        <w:t xml:space="preserve">of Guelph </w:t>
      </w:r>
      <w:r w:rsidRPr="00AB3F2B">
        <w:t xml:space="preserve">to ensure the safety and wellbeing of students, staff, </w:t>
      </w:r>
      <w:r w:rsidR="00946154" w:rsidRPr="00AB3F2B">
        <w:t>faculty,</w:t>
      </w:r>
      <w:r w:rsidRPr="00AB3F2B">
        <w:t xml:space="preserve"> and visitors are </w:t>
      </w:r>
      <w:r w:rsidR="0017414D" w:rsidRPr="00AB3F2B">
        <w:t>safeguarded</w:t>
      </w:r>
      <w:r w:rsidRPr="00AB3F2B">
        <w:t xml:space="preserve"> while on campus. To ensure that this goal is met the </w:t>
      </w:r>
      <w:r w:rsidR="00D203BD" w:rsidRPr="00AB3F2B">
        <w:t xml:space="preserve">University </w:t>
      </w:r>
      <w:r w:rsidRPr="00AB3F2B">
        <w:t xml:space="preserve">has </w:t>
      </w:r>
      <w:r w:rsidR="009C1741" w:rsidRPr="00AB3F2B">
        <w:t>the</w:t>
      </w:r>
      <w:r w:rsidR="004968FF" w:rsidRPr="00AB3F2B">
        <w:t xml:space="preserve"> </w:t>
      </w:r>
      <w:r w:rsidR="00D203BD" w:rsidRPr="00AB3F2B">
        <w:t xml:space="preserve">University </w:t>
      </w:r>
      <w:r w:rsidR="002C62DC" w:rsidRPr="00AB3F2B">
        <w:t xml:space="preserve">of </w:t>
      </w:r>
      <w:r w:rsidR="00FB699E" w:rsidRPr="00AB3F2B">
        <w:t>Guelphs Emergency</w:t>
      </w:r>
      <w:r w:rsidRPr="00AB3F2B">
        <w:t xml:space="preserve"> Management Plan (EMP)</w:t>
      </w:r>
      <w:r w:rsidR="004968FF" w:rsidRPr="00AB3F2B">
        <w:t>.</w:t>
      </w:r>
      <w:r w:rsidRPr="00AB3F2B">
        <w:t xml:space="preserve"> </w:t>
      </w:r>
      <w:r w:rsidR="004968FF" w:rsidRPr="00AB3F2B">
        <w:t xml:space="preserve">Its primary purpose is to preserve the safety and </w:t>
      </w:r>
      <w:r w:rsidR="00AC33CA" w:rsidRPr="00AB3F2B">
        <w:t>wellbeing</w:t>
      </w:r>
      <w:r w:rsidR="004968FF" w:rsidRPr="00AB3F2B">
        <w:t xml:space="preserve"> of </w:t>
      </w:r>
      <w:r w:rsidR="00D2177F" w:rsidRPr="00AB3F2B">
        <w:t>the campus community</w:t>
      </w:r>
      <w:r w:rsidR="007C4CB1" w:rsidRPr="00AB3F2B">
        <w:t xml:space="preserve"> </w:t>
      </w:r>
      <w:r w:rsidR="00D2177F" w:rsidRPr="00AB3F2B">
        <w:t>(</w:t>
      </w:r>
      <w:r w:rsidR="007C4CB1" w:rsidRPr="00AB3F2B">
        <w:t>members</w:t>
      </w:r>
      <w:r w:rsidR="00D2177F" w:rsidRPr="00AB3F2B">
        <w:t>)</w:t>
      </w:r>
      <w:r w:rsidR="004968FF" w:rsidRPr="00AB3F2B">
        <w:t xml:space="preserve">, </w:t>
      </w:r>
      <w:r w:rsidR="008760C5" w:rsidRPr="00AB3F2B">
        <w:t>and</w:t>
      </w:r>
      <w:r w:rsidR="004968FF" w:rsidRPr="00AB3F2B">
        <w:t xml:space="preserve"> to safeguard </w:t>
      </w:r>
      <w:r w:rsidR="009C1741" w:rsidRPr="00AB3F2B">
        <w:t xml:space="preserve">the </w:t>
      </w:r>
      <w:r w:rsidR="007C4CB1" w:rsidRPr="00AB3F2B">
        <w:t>University’s</w:t>
      </w:r>
      <w:r w:rsidR="004968FF" w:rsidRPr="00AB3F2B">
        <w:t xml:space="preserve"> assets, the </w:t>
      </w:r>
      <w:r w:rsidR="00946154" w:rsidRPr="00AB3F2B">
        <w:t>environment,</w:t>
      </w:r>
      <w:r w:rsidR="004968FF" w:rsidRPr="00AB3F2B">
        <w:t xml:space="preserve"> and its reputation during emergency situations.  </w:t>
      </w:r>
    </w:p>
    <w:p w14:paraId="7E273CA1" w14:textId="41D3B94F" w:rsidR="00D2177F" w:rsidRPr="00AB3F2B" w:rsidRDefault="00F96DBF" w:rsidP="00754543">
      <w:r w:rsidRPr="00AB3F2B">
        <w:t>An</w:t>
      </w:r>
      <w:r w:rsidR="007C4CB1" w:rsidRPr="00AB3F2B">
        <w:t>y</w:t>
      </w:r>
      <w:r w:rsidRPr="00AB3F2B">
        <w:t xml:space="preserve"> emergency or disaster </w:t>
      </w:r>
      <w:r w:rsidR="007C4CB1" w:rsidRPr="00AB3F2B">
        <w:t xml:space="preserve">can </w:t>
      </w:r>
      <w:r w:rsidRPr="00AB3F2B">
        <w:t xml:space="preserve">present numerous unique challenges for emergency first responders and </w:t>
      </w:r>
      <w:r w:rsidR="00D203BD" w:rsidRPr="00AB3F2B">
        <w:t xml:space="preserve">University </w:t>
      </w:r>
      <w:r w:rsidRPr="00AB3F2B">
        <w:t xml:space="preserve">officials that are tasked with managing the response. Among some of the challenges are coordinating the efforts of </w:t>
      </w:r>
      <w:r w:rsidR="00D203BD" w:rsidRPr="00AB3F2B">
        <w:t xml:space="preserve">University </w:t>
      </w:r>
      <w:r w:rsidR="00AC33CA" w:rsidRPr="00AB3F2B">
        <w:t xml:space="preserve">of Guelph </w:t>
      </w:r>
      <w:r w:rsidRPr="00AB3F2B">
        <w:t xml:space="preserve">Departments with those of other responding external agencies such as the Guelph Police Service, Guelph Fire Department and Guelph Wellington Paramedic Services. </w:t>
      </w:r>
    </w:p>
    <w:p w14:paraId="417B5FB0" w14:textId="55A36537" w:rsidR="00D2177F" w:rsidRPr="00AB3F2B" w:rsidRDefault="00D2177F" w:rsidP="00754543">
      <w:r w:rsidRPr="00AB3F2B">
        <w:t>Examples of Emergencies may include but are not limited to</w:t>
      </w:r>
      <w:r w:rsidR="00E30FDE">
        <w:t>:</w:t>
      </w:r>
    </w:p>
    <w:p w14:paraId="104200A1" w14:textId="786ED3E8" w:rsidR="00D2177F" w:rsidRPr="00AB3F2B" w:rsidRDefault="00D2177F" w:rsidP="0025253E">
      <w:pPr>
        <w:pStyle w:val="ListParagraph"/>
        <w:numPr>
          <w:ilvl w:val="0"/>
          <w:numId w:val="24"/>
        </w:numPr>
      </w:pPr>
      <w:r w:rsidRPr="00AB3F2B">
        <w:t>Extreme weather/natural disasters</w:t>
      </w:r>
    </w:p>
    <w:p w14:paraId="53FB6626" w14:textId="4EC45ED2" w:rsidR="00D2177F" w:rsidRPr="00AB3F2B" w:rsidRDefault="00D2177F" w:rsidP="0025253E">
      <w:pPr>
        <w:pStyle w:val="ListParagraph"/>
        <w:numPr>
          <w:ilvl w:val="0"/>
          <w:numId w:val="24"/>
        </w:numPr>
      </w:pPr>
      <w:r w:rsidRPr="00AB3F2B">
        <w:t>Critical infrastructure failure</w:t>
      </w:r>
    </w:p>
    <w:p w14:paraId="2A3ED494" w14:textId="5E767BB9" w:rsidR="00D2177F" w:rsidRPr="00AB3F2B" w:rsidRDefault="00D2177F" w:rsidP="0025253E">
      <w:pPr>
        <w:pStyle w:val="ListParagraph"/>
        <w:numPr>
          <w:ilvl w:val="0"/>
          <w:numId w:val="24"/>
        </w:numPr>
      </w:pPr>
      <w:r w:rsidRPr="00AB3F2B">
        <w:t>Building fire/explosion</w:t>
      </w:r>
    </w:p>
    <w:p w14:paraId="5C1FF1D9" w14:textId="02755575" w:rsidR="00D2177F" w:rsidRPr="00AB3F2B" w:rsidRDefault="00D2177F" w:rsidP="0025253E">
      <w:pPr>
        <w:pStyle w:val="ListParagraph"/>
        <w:numPr>
          <w:ilvl w:val="0"/>
          <w:numId w:val="24"/>
        </w:numPr>
      </w:pPr>
      <w:r w:rsidRPr="00AB3F2B">
        <w:t>Hazardous material leak</w:t>
      </w:r>
    </w:p>
    <w:p w14:paraId="150C8168" w14:textId="6A5C1689" w:rsidR="00D2177F" w:rsidRPr="00AB3F2B" w:rsidRDefault="009C1741" w:rsidP="0025253E">
      <w:pPr>
        <w:pStyle w:val="ListParagraph"/>
        <w:numPr>
          <w:ilvl w:val="0"/>
          <w:numId w:val="24"/>
        </w:numPr>
      </w:pPr>
      <w:r w:rsidRPr="00AB3F2B">
        <w:t>Infectious Disease outbreak/</w:t>
      </w:r>
      <w:r w:rsidR="00D2177F" w:rsidRPr="00AB3F2B">
        <w:t>pandemic</w:t>
      </w:r>
    </w:p>
    <w:p w14:paraId="40C95366" w14:textId="2E799751" w:rsidR="00D2177F" w:rsidRPr="00AB3F2B" w:rsidRDefault="00D2177F" w:rsidP="0025253E">
      <w:pPr>
        <w:pStyle w:val="ListParagraph"/>
        <w:numPr>
          <w:ilvl w:val="0"/>
          <w:numId w:val="24"/>
        </w:numPr>
      </w:pPr>
      <w:r w:rsidRPr="00AB3F2B">
        <w:t>Essential services failure (flood, fuel, IT, labour disruption)</w:t>
      </w:r>
    </w:p>
    <w:p w14:paraId="25D89D5C" w14:textId="66E3779E" w:rsidR="00D2177F" w:rsidRPr="00AB3F2B" w:rsidRDefault="00300F04" w:rsidP="0025253E">
      <w:pPr>
        <w:pStyle w:val="ListParagraph"/>
        <w:numPr>
          <w:ilvl w:val="0"/>
          <w:numId w:val="24"/>
        </w:numPr>
      </w:pPr>
      <w:r w:rsidRPr="00AB3F2B">
        <w:t xml:space="preserve">Active </w:t>
      </w:r>
      <w:r w:rsidR="009C1741" w:rsidRPr="00AB3F2B">
        <w:t>i</w:t>
      </w:r>
      <w:r w:rsidR="00DC34BA" w:rsidRPr="00AB3F2B">
        <w:t>ntruder</w:t>
      </w:r>
    </w:p>
    <w:p w14:paraId="56F9C86A" w14:textId="40E7DFA4" w:rsidR="00F96DBF" w:rsidRDefault="00DC34BA" w:rsidP="00754543">
      <w:r w:rsidRPr="00AB3F2B">
        <w:t xml:space="preserve">It is </w:t>
      </w:r>
      <w:r w:rsidRPr="00754543">
        <w:t xml:space="preserve">important that each </w:t>
      </w:r>
      <w:r w:rsidR="00D203BD" w:rsidRPr="00754543">
        <w:t xml:space="preserve">University </w:t>
      </w:r>
      <w:r w:rsidRPr="00754543">
        <w:t xml:space="preserve">department and designated </w:t>
      </w:r>
      <w:r w:rsidR="00D203BD" w:rsidRPr="00754543">
        <w:t xml:space="preserve">University </w:t>
      </w:r>
      <w:r w:rsidRPr="00754543">
        <w:t>official be prepared to carry out assigned responsibilities in an emergency. The EMP has been prepared to provide</w:t>
      </w:r>
      <w:r w:rsidR="009C1741" w:rsidRPr="00754543">
        <w:t xml:space="preserve"> the University’s </w:t>
      </w:r>
      <w:r w:rsidRPr="00754543">
        <w:t>key officials and departments with import</w:t>
      </w:r>
      <w:r w:rsidRPr="00AB3F2B">
        <w:t xml:space="preserve">ant emergency response information related to the roles and responsibilities during an emergency, and the ability to organize arrangements, </w:t>
      </w:r>
      <w:r w:rsidR="0017414D" w:rsidRPr="00AB3F2B">
        <w:t>services,</w:t>
      </w:r>
      <w:r w:rsidRPr="00AB3F2B">
        <w:t xml:space="preserve"> and equipment. </w:t>
      </w:r>
      <w:r w:rsidR="00F96DBF" w:rsidRPr="00AB3F2B">
        <w:t>This includes managing the flow of information, planning response and recovery activities and resource management that may last hours, days or weeks.</w:t>
      </w:r>
      <w:r w:rsidR="0017414D" w:rsidRPr="00AB3F2B">
        <w:t xml:space="preserve"> </w:t>
      </w:r>
      <w:r w:rsidR="00F96DBF" w:rsidRPr="00AB3F2B">
        <w:t>Without appropriate intervention and support an emergency may escalate into a larger scale disaster, which may endanger life, property for members of the campus community or the City of Guelph.</w:t>
      </w:r>
    </w:p>
    <w:p w14:paraId="670F6CA4" w14:textId="6BD2B88E" w:rsidR="00221BF3" w:rsidRDefault="00DC34BA" w:rsidP="00754543">
      <w:pPr>
        <w:pStyle w:val="Heading1"/>
        <w:rPr>
          <w:rStyle w:val="Strong"/>
          <w:rFonts w:ascii="Arial Narrow" w:hAnsi="Arial Narrow"/>
          <w:b w:val="0"/>
          <w:caps/>
          <w:color w:val="767171" w:themeColor="background2" w:themeShade="80"/>
          <w:sz w:val="36"/>
          <w:u w:val="single"/>
        </w:rPr>
      </w:pPr>
      <w:bookmarkStart w:id="1" w:name="_Toc152837854"/>
      <w:r w:rsidRPr="00754543">
        <w:rPr>
          <w:rStyle w:val="Strong"/>
          <w:b w:val="0"/>
          <w:bCs w:val="0"/>
        </w:rPr>
        <w:t>Purpose</w:t>
      </w:r>
      <w:bookmarkEnd w:id="1"/>
    </w:p>
    <w:p w14:paraId="1E3C690F" w14:textId="5244CC3D" w:rsidR="00DC34BA" w:rsidRPr="00754543" w:rsidRDefault="00DC34BA" w:rsidP="00754543">
      <w:pPr>
        <w:rPr>
          <w:bCs/>
          <w:u w:val="single"/>
        </w:rPr>
      </w:pPr>
      <w:r w:rsidRPr="00754543">
        <w:t xml:space="preserve">The purpose of the EMP is to make provision for the extraordinary arrangements and measures that may have to be established to protect the health, safety, welfare and property of the students, staff, </w:t>
      </w:r>
      <w:r w:rsidR="0017414D" w:rsidRPr="00754543">
        <w:t>faculty,</w:t>
      </w:r>
      <w:r w:rsidRPr="00754543">
        <w:t xml:space="preserve"> and visitors </w:t>
      </w:r>
      <w:r w:rsidR="00F96DBF" w:rsidRPr="00754543">
        <w:t>to</w:t>
      </w:r>
      <w:r w:rsidRPr="00754543">
        <w:t xml:space="preserve"> </w:t>
      </w:r>
      <w:r w:rsidR="009C1741" w:rsidRPr="00754543">
        <w:t xml:space="preserve">the </w:t>
      </w:r>
      <w:r w:rsidR="00D203BD" w:rsidRPr="00754543">
        <w:t xml:space="preserve">University </w:t>
      </w:r>
      <w:r w:rsidR="002C62DC" w:rsidRPr="00754543">
        <w:t xml:space="preserve">of </w:t>
      </w:r>
      <w:r w:rsidR="00FB699E" w:rsidRPr="00754543">
        <w:t>Guelph when</w:t>
      </w:r>
      <w:r w:rsidRPr="00754543">
        <w:t xml:space="preserve"> faced with an emergency. </w:t>
      </w:r>
    </w:p>
    <w:p w14:paraId="6E409820" w14:textId="6C2E006C" w:rsidR="00F14AFD" w:rsidRPr="00754543" w:rsidRDefault="0011586A" w:rsidP="00754543">
      <w:r w:rsidRPr="00754543">
        <w:t>T</w:t>
      </w:r>
      <w:r w:rsidR="00AC17CD" w:rsidRPr="00754543">
        <w:t>he</w:t>
      </w:r>
      <w:r w:rsidRPr="00754543">
        <w:t xml:space="preserve"> EMP</w:t>
      </w:r>
      <w:r w:rsidR="00DC34BA" w:rsidRPr="00754543">
        <w:t xml:space="preserve"> outlines a controlled and coordinated response to emergencies that occur on and off campus and is consistent with the legislated requirements of the Emergency Management </w:t>
      </w:r>
      <w:r w:rsidR="006C0531" w:rsidRPr="00754543">
        <w:t>and Civil</w:t>
      </w:r>
      <w:r w:rsidR="00DC34BA" w:rsidRPr="00754543">
        <w:t xml:space="preserve"> Protection Act of Ontario. </w:t>
      </w:r>
    </w:p>
    <w:p w14:paraId="09DC2637" w14:textId="5DB2D389" w:rsidR="006F7CD6" w:rsidRPr="00754543" w:rsidRDefault="00A25E29" w:rsidP="00754543">
      <w:r w:rsidRPr="00754543">
        <w:t xml:space="preserve">The EMP has been developed by the Director of the </w:t>
      </w:r>
      <w:r w:rsidR="00835638" w:rsidRPr="00754543">
        <w:t xml:space="preserve">Campus Safety Office </w:t>
      </w:r>
      <w:r w:rsidRPr="00754543">
        <w:t>(</w:t>
      </w:r>
      <w:r w:rsidR="00370BD6" w:rsidRPr="00754543">
        <w:t>CSO)</w:t>
      </w:r>
      <w:r w:rsidRPr="00754543">
        <w:t xml:space="preserve"> under the leadership of the Vice-President </w:t>
      </w:r>
      <w:r w:rsidR="008F7EF3" w:rsidRPr="00754543">
        <w:t>(</w:t>
      </w:r>
      <w:r w:rsidRPr="00754543">
        <w:t>Finance</w:t>
      </w:r>
      <w:r w:rsidR="00E30FDE">
        <w:t xml:space="preserve"> &amp; </w:t>
      </w:r>
      <w:r w:rsidR="009C1741" w:rsidRPr="00754543">
        <w:t>Operations</w:t>
      </w:r>
      <w:r w:rsidRPr="00754543">
        <w:t>)</w:t>
      </w:r>
      <w:r w:rsidR="009C1741" w:rsidRPr="00754543">
        <w:t xml:space="preserve">. </w:t>
      </w:r>
      <w:r w:rsidR="00370BD6" w:rsidRPr="00754543">
        <w:t>The Plan has</w:t>
      </w:r>
      <w:r w:rsidR="009C1741" w:rsidRPr="00754543">
        <w:t xml:space="preserve"> been developed </w:t>
      </w:r>
      <w:r w:rsidRPr="00754543">
        <w:t xml:space="preserve">to ensure effective action from </w:t>
      </w:r>
      <w:r w:rsidR="009C1741" w:rsidRPr="00754543">
        <w:t xml:space="preserve">the </w:t>
      </w:r>
      <w:r w:rsidR="00D203BD" w:rsidRPr="00754543">
        <w:t xml:space="preserve">University </w:t>
      </w:r>
      <w:r w:rsidRPr="00754543">
        <w:t>of Guelph and its stakeholders during emergency situations by</w:t>
      </w:r>
      <w:r w:rsidR="00754543">
        <w:t>:</w:t>
      </w:r>
    </w:p>
    <w:p w14:paraId="5705DDC3" w14:textId="3D9CA0FD" w:rsidR="00A25E29" w:rsidRDefault="00A25E29" w:rsidP="004B1678">
      <w:pPr>
        <w:pStyle w:val="ListParagraph"/>
        <w:numPr>
          <w:ilvl w:val="0"/>
          <w:numId w:val="25"/>
        </w:numPr>
      </w:pPr>
      <w:r w:rsidRPr="00754543">
        <w:t>Assigning stakeholder roles and responsibilities</w:t>
      </w:r>
      <w:r w:rsidR="00C03C76">
        <w:t>.</w:t>
      </w:r>
    </w:p>
    <w:p w14:paraId="4B265581" w14:textId="77777777" w:rsidR="007E07F4" w:rsidRPr="007E07F4" w:rsidRDefault="007E07F4" w:rsidP="007E07F4"/>
    <w:p w14:paraId="397FBB15" w14:textId="3CD8D4C4" w:rsidR="00A25E29" w:rsidRPr="00754543" w:rsidRDefault="00A25E29" w:rsidP="004B1678">
      <w:pPr>
        <w:pStyle w:val="ListParagraph"/>
        <w:numPr>
          <w:ilvl w:val="0"/>
          <w:numId w:val="25"/>
        </w:numPr>
      </w:pPr>
      <w:r w:rsidRPr="00754543">
        <w:t>Identifying priorities and emergency management goals</w:t>
      </w:r>
      <w:r w:rsidR="00C03C76">
        <w:t>.</w:t>
      </w:r>
    </w:p>
    <w:p w14:paraId="006D6A0A" w14:textId="65672849" w:rsidR="00A25E29" w:rsidRPr="00754543" w:rsidRDefault="00A25E29" w:rsidP="004B1678">
      <w:pPr>
        <w:pStyle w:val="ListParagraph"/>
        <w:numPr>
          <w:ilvl w:val="0"/>
          <w:numId w:val="25"/>
        </w:numPr>
      </w:pPr>
      <w:r w:rsidRPr="00754543">
        <w:t>Detailing methods and procedures for managing and responding to emergencies</w:t>
      </w:r>
      <w:r w:rsidR="00C03C76">
        <w:t>.</w:t>
      </w:r>
    </w:p>
    <w:p w14:paraId="461966BE" w14:textId="4181647E" w:rsidR="00A25E29" w:rsidRPr="00754543" w:rsidRDefault="00A25E29" w:rsidP="004B1678">
      <w:pPr>
        <w:pStyle w:val="ListParagraph"/>
        <w:numPr>
          <w:ilvl w:val="0"/>
          <w:numId w:val="25"/>
        </w:numPr>
      </w:pPr>
      <w:r w:rsidRPr="00754543">
        <w:t xml:space="preserve">Providing a framework for stakeholders to mitigate risk through education, </w:t>
      </w:r>
      <w:r w:rsidR="00E30FDE" w:rsidRPr="00754543">
        <w:t>training,</w:t>
      </w:r>
      <w:r w:rsidRPr="00754543">
        <w:t xml:space="preserve"> and annual exercises</w:t>
      </w:r>
      <w:r w:rsidR="00C03C76">
        <w:t>.</w:t>
      </w:r>
    </w:p>
    <w:p w14:paraId="1975002D" w14:textId="0947189A" w:rsidR="00A25E29" w:rsidRPr="00754543" w:rsidRDefault="00A25E29" w:rsidP="004B1678">
      <w:pPr>
        <w:pStyle w:val="ListParagraph"/>
        <w:numPr>
          <w:ilvl w:val="0"/>
          <w:numId w:val="25"/>
        </w:numPr>
      </w:pPr>
      <w:r w:rsidRPr="00754543">
        <w:t>Outlining the Province of Ontario’s Incident Management System (IMS).</w:t>
      </w:r>
    </w:p>
    <w:p w14:paraId="5972CA27" w14:textId="6C102E90" w:rsidR="00AC33CA" w:rsidRPr="00754543" w:rsidRDefault="009C1741" w:rsidP="00754543">
      <w:r w:rsidRPr="00754543">
        <w:t xml:space="preserve">The </w:t>
      </w:r>
      <w:r w:rsidR="00D203BD" w:rsidRPr="00754543">
        <w:t xml:space="preserve">University </w:t>
      </w:r>
      <w:r w:rsidR="00AC33CA" w:rsidRPr="00754543">
        <w:t>of Guelph</w:t>
      </w:r>
      <w:r w:rsidR="00E30FDE">
        <w:t>’</w:t>
      </w:r>
      <w:r w:rsidR="00AC33CA" w:rsidRPr="00754543">
        <w:t xml:space="preserve">s </w:t>
      </w:r>
      <w:r w:rsidR="007C4CB1" w:rsidRPr="00754543">
        <w:t>EMP</w:t>
      </w:r>
      <w:r w:rsidR="008760C5" w:rsidRPr="00754543">
        <w:t xml:space="preserve"> </w:t>
      </w:r>
      <w:r w:rsidR="00AC33CA" w:rsidRPr="00754543">
        <w:t xml:space="preserve">will operate in support of any municipal/provincial/federal emergency plan when any one or </w:t>
      </w:r>
      <w:proofErr w:type="gramStart"/>
      <w:r w:rsidR="00AC33CA" w:rsidRPr="00754543">
        <w:t xml:space="preserve">all </w:t>
      </w:r>
      <w:r w:rsidR="00E30FDE">
        <w:t>of</w:t>
      </w:r>
      <w:proofErr w:type="gramEnd"/>
      <w:r w:rsidR="00E30FDE">
        <w:t xml:space="preserve"> </w:t>
      </w:r>
      <w:r w:rsidR="00AC33CA" w:rsidRPr="00754543">
        <w:t xml:space="preserve">those plans </w:t>
      </w:r>
      <w:r w:rsidR="00F47A15" w:rsidRPr="00754543">
        <w:t xml:space="preserve">are simultaneously in effect. </w:t>
      </w:r>
    </w:p>
    <w:p w14:paraId="5D2F143B" w14:textId="68FA0591" w:rsidR="00F47A15" w:rsidRPr="00754543" w:rsidRDefault="00F47A15" w:rsidP="00754543">
      <w:r w:rsidRPr="00754543">
        <w:t>The EMP</w:t>
      </w:r>
      <w:r w:rsidR="008760C5" w:rsidRPr="00754543">
        <w:t xml:space="preserve"> </w:t>
      </w:r>
      <w:r w:rsidRPr="00754543">
        <w:t xml:space="preserve">has been developed in accordance </w:t>
      </w:r>
      <w:r w:rsidR="009C1741" w:rsidRPr="00754543">
        <w:t>with</w:t>
      </w:r>
      <w:r w:rsidRPr="00754543">
        <w:t xml:space="preserve"> the following </w:t>
      </w:r>
      <w:r w:rsidR="007C4CB1" w:rsidRPr="00754543">
        <w:t xml:space="preserve">core </w:t>
      </w:r>
      <w:r w:rsidR="00291E9F" w:rsidRPr="00754543">
        <w:t>objectives</w:t>
      </w:r>
      <w:r w:rsidR="00754543">
        <w:t>:</w:t>
      </w:r>
      <w:r w:rsidRPr="00754543">
        <w:t xml:space="preserve"> </w:t>
      </w:r>
    </w:p>
    <w:p w14:paraId="0F745E92" w14:textId="70FA17BF" w:rsidR="00F47A15" w:rsidRPr="00754543" w:rsidRDefault="00F47A15">
      <w:pPr>
        <w:pStyle w:val="ListParagraph"/>
        <w:numPr>
          <w:ilvl w:val="0"/>
          <w:numId w:val="3"/>
        </w:numPr>
      </w:pPr>
      <w:r w:rsidRPr="00754543">
        <w:t>Prevention</w:t>
      </w:r>
    </w:p>
    <w:p w14:paraId="456DFA5D" w14:textId="22B5333A" w:rsidR="00F47A15" w:rsidRPr="00754543" w:rsidRDefault="00F47A15">
      <w:pPr>
        <w:pStyle w:val="ListParagraph"/>
        <w:numPr>
          <w:ilvl w:val="0"/>
          <w:numId w:val="3"/>
        </w:numPr>
      </w:pPr>
      <w:r w:rsidRPr="00754543">
        <w:t>Mitigation</w:t>
      </w:r>
    </w:p>
    <w:p w14:paraId="1C7B0D1E" w14:textId="72CC00B5" w:rsidR="00F47A15" w:rsidRPr="00754543" w:rsidRDefault="00F47A15">
      <w:pPr>
        <w:pStyle w:val="ListParagraph"/>
        <w:numPr>
          <w:ilvl w:val="0"/>
          <w:numId w:val="3"/>
        </w:numPr>
      </w:pPr>
      <w:r w:rsidRPr="00754543">
        <w:t>Preparedness</w:t>
      </w:r>
    </w:p>
    <w:p w14:paraId="27B620A5" w14:textId="7868ED31" w:rsidR="00F47A15" w:rsidRPr="00754543" w:rsidRDefault="00F47A15">
      <w:pPr>
        <w:pStyle w:val="ListParagraph"/>
        <w:numPr>
          <w:ilvl w:val="0"/>
          <w:numId w:val="3"/>
        </w:numPr>
      </w:pPr>
      <w:r w:rsidRPr="00754543">
        <w:t>Response</w:t>
      </w:r>
    </w:p>
    <w:p w14:paraId="6C607678" w14:textId="2B8ACBC1" w:rsidR="00F47A15" w:rsidRPr="00754543" w:rsidRDefault="00F47A15">
      <w:pPr>
        <w:pStyle w:val="ListParagraph"/>
        <w:numPr>
          <w:ilvl w:val="0"/>
          <w:numId w:val="3"/>
        </w:numPr>
      </w:pPr>
      <w:r w:rsidRPr="00754543">
        <w:t>Continuity and Recovery</w:t>
      </w:r>
    </w:p>
    <w:p w14:paraId="46097147" w14:textId="6FEF1A96" w:rsidR="00F47A15" w:rsidRPr="00754543" w:rsidRDefault="00F47A15">
      <w:pPr>
        <w:pStyle w:val="ListParagraph"/>
        <w:numPr>
          <w:ilvl w:val="0"/>
          <w:numId w:val="3"/>
        </w:numPr>
      </w:pPr>
      <w:r w:rsidRPr="00754543">
        <w:t xml:space="preserve">Effective Emergency Communications </w:t>
      </w:r>
    </w:p>
    <w:p w14:paraId="2F5A4132" w14:textId="77777777" w:rsidR="00754543" w:rsidRPr="00754543" w:rsidRDefault="00F47A15" w:rsidP="00754543">
      <w:pPr>
        <w:pStyle w:val="Heading2"/>
        <w:rPr>
          <w:rStyle w:val="Heading2Char"/>
        </w:rPr>
      </w:pPr>
      <w:bookmarkStart w:id="2" w:name="_Toc152837855"/>
      <w:r w:rsidRPr="00754543">
        <w:rPr>
          <w:rStyle w:val="Heading2Char"/>
        </w:rPr>
        <w:t>Prevention</w:t>
      </w:r>
      <w:bookmarkEnd w:id="2"/>
    </w:p>
    <w:p w14:paraId="143CB259" w14:textId="7D5C3343" w:rsidR="00F47A15" w:rsidRPr="00754543" w:rsidRDefault="00F47A15" w:rsidP="00754543">
      <w:r w:rsidRPr="00754543">
        <w:t xml:space="preserve">Through education and awareness, the EMP is intended to educate and build awareness in relation to emergency situations that can occur on </w:t>
      </w:r>
      <w:r w:rsidR="00D203BD" w:rsidRPr="00754543">
        <w:t xml:space="preserve">University </w:t>
      </w:r>
      <w:r w:rsidR="002C62DC" w:rsidRPr="00754543">
        <w:t>of Guelph</w:t>
      </w:r>
      <w:r w:rsidR="00E30FDE">
        <w:t>’</w:t>
      </w:r>
      <w:r w:rsidR="00DE6F4C" w:rsidRPr="00754543">
        <w:t>s</w:t>
      </w:r>
      <w:r w:rsidRPr="00754543">
        <w:t xml:space="preserve"> campus</w:t>
      </w:r>
      <w:r w:rsidR="00DE6F4C" w:rsidRPr="00754543">
        <w:t>es</w:t>
      </w:r>
      <w:r w:rsidRPr="00754543">
        <w:t>, and to provide information about prevention, potential risks, impacts</w:t>
      </w:r>
      <w:r w:rsidR="00E30FDE">
        <w:t>,</w:t>
      </w:r>
      <w:r w:rsidRPr="00754543">
        <w:t xml:space="preserve"> and procedures to be followed in specific situations.</w:t>
      </w:r>
    </w:p>
    <w:p w14:paraId="46BB8A1C" w14:textId="733D3CAB" w:rsidR="00754543" w:rsidRPr="00754543" w:rsidRDefault="00F47A15" w:rsidP="00754543">
      <w:pPr>
        <w:pStyle w:val="Heading2"/>
        <w:rPr>
          <w:rStyle w:val="Heading2Char"/>
        </w:rPr>
      </w:pPr>
      <w:bookmarkStart w:id="3" w:name="_Toc152837856"/>
      <w:r w:rsidRPr="00754543">
        <w:rPr>
          <w:rStyle w:val="Heading2Char"/>
        </w:rPr>
        <w:t>Mitigation</w:t>
      </w:r>
      <w:bookmarkEnd w:id="3"/>
    </w:p>
    <w:p w14:paraId="25CA89ED" w14:textId="55278CD2" w:rsidR="00754543" w:rsidRDefault="00291E9F" w:rsidP="00754543">
      <w:pPr>
        <w:spacing w:line="240" w:lineRule="auto"/>
      </w:pPr>
      <w:r w:rsidRPr="00754543">
        <w:rPr>
          <w:sz w:val="22"/>
        </w:rPr>
        <w:t xml:space="preserve">The </w:t>
      </w:r>
      <w:r w:rsidR="00D203BD" w:rsidRPr="00754543">
        <w:t xml:space="preserve">University </w:t>
      </w:r>
      <w:r w:rsidR="0032040D" w:rsidRPr="00754543">
        <w:t>of Guelph has developed strategies to mitigate, limit</w:t>
      </w:r>
      <w:r w:rsidR="00E30FDE">
        <w:t>,</w:t>
      </w:r>
      <w:r w:rsidR="0032040D" w:rsidRPr="00754543">
        <w:t xml:space="preserve"> or control the consequence,</w:t>
      </w:r>
      <w:r w:rsidR="00754543">
        <w:t xml:space="preserve"> </w:t>
      </w:r>
      <w:r w:rsidR="0032040D" w:rsidRPr="00754543">
        <w:t>extent, or severity of an incident. The EMP is intended to prevent the escalation of emergencies,</w:t>
      </w:r>
      <w:r w:rsidR="00754543">
        <w:t xml:space="preserve"> </w:t>
      </w:r>
      <w:r w:rsidR="0032040D" w:rsidRPr="00754543">
        <w:t>to minimize their associated impacts, and to facilitate timely return to normal conditions by</w:t>
      </w:r>
      <w:r w:rsidR="00754543">
        <w:t>:</w:t>
      </w:r>
    </w:p>
    <w:p w14:paraId="41FFF640" w14:textId="2394FD6A" w:rsidR="002378F9" w:rsidRPr="00754543" w:rsidRDefault="0032040D" w:rsidP="004B1678">
      <w:pPr>
        <w:pStyle w:val="ListParagraph"/>
        <w:numPr>
          <w:ilvl w:val="0"/>
          <w:numId w:val="26"/>
        </w:numPr>
        <w:spacing w:line="240" w:lineRule="auto"/>
      </w:pPr>
      <w:r w:rsidRPr="00754543">
        <w:t xml:space="preserve">Conducting risk assessments which include the identification of hazards and the analysis and evaluation of the risks, as well as the likelihood and severity of their occurrence. </w:t>
      </w:r>
    </w:p>
    <w:p w14:paraId="6509909B" w14:textId="209908FA" w:rsidR="00137231" w:rsidRPr="00754543" w:rsidRDefault="00291E9F" w:rsidP="004B1678">
      <w:pPr>
        <w:pStyle w:val="ListParagraph"/>
        <w:numPr>
          <w:ilvl w:val="0"/>
          <w:numId w:val="26"/>
        </w:numPr>
        <w:spacing w:line="240" w:lineRule="auto"/>
      </w:pPr>
      <w:r w:rsidRPr="00754543">
        <w:t xml:space="preserve">Assigning each department head the </w:t>
      </w:r>
      <w:r w:rsidR="00137231" w:rsidRPr="00754543">
        <w:t xml:space="preserve">responsibility of </w:t>
      </w:r>
      <w:r w:rsidRPr="00754543">
        <w:t xml:space="preserve">ensuring that </w:t>
      </w:r>
      <w:r w:rsidR="00137231" w:rsidRPr="00754543">
        <w:t xml:space="preserve">this assessment is done on an annual basis for their area of </w:t>
      </w:r>
      <w:r w:rsidR="00D203BD" w:rsidRPr="00754543">
        <w:t>responsibility.</w:t>
      </w:r>
      <w:r w:rsidR="00137231" w:rsidRPr="00754543">
        <w:t xml:space="preserve"> </w:t>
      </w:r>
    </w:p>
    <w:p w14:paraId="08FA497A" w14:textId="24694C85" w:rsidR="0032040D" w:rsidRPr="00754543" w:rsidRDefault="0032040D" w:rsidP="004B1678">
      <w:pPr>
        <w:pStyle w:val="ListParagraph"/>
        <w:numPr>
          <w:ilvl w:val="0"/>
          <w:numId w:val="26"/>
        </w:numPr>
        <w:spacing w:line="240" w:lineRule="auto"/>
      </w:pPr>
      <w:r w:rsidRPr="00754543">
        <w:t>Identifying and monitor</w:t>
      </w:r>
      <w:r w:rsidR="00D203BD" w:rsidRPr="00754543">
        <w:t xml:space="preserve">ing </w:t>
      </w:r>
      <w:r w:rsidRPr="00754543">
        <w:t xml:space="preserve">natural, human-caused (intentional/non-intentional), and technological hazards that can have an impact on </w:t>
      </w:r>
      <w:proofErr w:type="gramStart"/>
      <w:r w:rsidR="00D203BD" w:rsidRPr="00754543">
        <w:t>University</w:t>
      </w:r>
      <w:proofErr w:type="gramEnd"/>
      <w:r w:rsidR="00D203BD" w:rsidRPr="00754543">
        <w:t xml:space="preserve"> </w:t>
      </w:r>
      <w:r w:rsidRPr="00754543">
        <w:t xml:space="preserve">operations or areas of responsibility. </w:t>
      </w:r>
    </w:p>
    <w:p w14:paraId="080346B7" w14:textId="58FE5897" w:rsidR="00754543" w:rsidRPr="00754543" w:rsidRDefault="0032040D" w:rsidP="00754543">
      <w:pPr>
        <w:pStyle w:val="Heading2"/>
        <w:rPr>
          <w:rStyle w:val="Heading2Char"/>
        </w:rPr>
      </w:pPr>
      <w:bookmarkStart w:id="4" w:name="_Toc152837857"/>
      <w:r w:rsidRPr="00754543">
        <w:rPr>
          <w:rStyle w:val="Heading2Char"/>
        </w:rPr>
        <w:t>Preparedness</w:t>
      </w:r>
      <w:bookmarkEnd w:id="4"/>
    </w:p>
    <w:p w14:paraId="51063503" w14:textId="4B1F3A10" w:rsidR="00F47A15" w:rsidRPr="00754543" w:rsidRDefault="00D203BD" w:rsidP="00754543">
      <w:r w:rsidRPr="00754543">
        <w:rPr>
          <w:rStyle w:val="Strong"/>
          <w:rFonts w:cstheme="minorHAnsi"/>
          <w:b w:val="0"/>
          <w:bCs w:val="0"/>
          <w:szCs w:val="24"/>
        </w:rPr>
        <w:t xml:space="preserve">The </w:t>
      </w:r>
      <w:r w:rsidRPr="00754543">
        <w:t xml:space="preserve">University </w:t>
      </w:r>
      <w:r w:rsidR="00AC523D" w:rsidRPr="00754543">
        <w:t xml:space="preserve">of Guelph has developed strategies and external partnerships to prepare effective response, continuity, and recovery management planning. The EMP will assist in ensuring that </w:t>
      </w:r>
      <w:r w:rsidRPr="00754543">
        <w:t xml:space="preserve">University </w:t>
      </w:r>
      <w:r w:rsidR="00AC523D" w:rsidRPr="00754543">
        <w:t>resources are mobilized as quickly as possible in response to an emergency by:</w:t>
      </w:r>
    </w:p>
    <w:p w14:paraId="11B22CB4" w14:textId="1BF905CD" w:rsidR="00AC523D" w:rsidRPr="00754543" w:rsidRDefault="00C03C76" w:rsidP="004B1678">
      <w:pPr>
        <w:pStyle w:val="ListParagraph"/>
        <w:numPr>
          <w:ilvl w:val="0"/>
          <w:numId w:val="27"/>
        </w:numPr>
      </w:pPr>
      <w:proofErr w:type="gramStart"/>
      <w:r>
        <w:t>E</w:t>
      </w:r>
      <w:r w:rsidR="00AC523D" w:rsidRPr="00754543">
        <w:t>stablishing</w:t>
      </w:r>
      <w:proofErr w:type="gramEnd"/>
      <w:r w:rsidR="00AC523D" w:rsidRPr="00754543">
        <w:t xml:space="preserve"> mutual aid agreements in advance, where possible</w:t>
      </w:r>
      <w:r>
        <w:t>.</w:t>
      </w:r>
    </w:p>
    <w:p w14:paraId="0C6EA498" w14:textId="3B603CA6" w:rsidR="00AC523D" w:rsidRPr="00754543" w:rsidRDefault="00C03C76" w:rsidP="004B1678">
      <w:pPr>
        <w:pStyle w:val="ListParagraph"/>
        <w:numPr>
          <w:ilvl w:val="0"/>
          <w:numId w:val="27"/>
        </w:numPr>
      </w:pPr>
      <w:r>
        <w:t>O</w:t>
      </w:r>
      <w:r w:rsidR="00AC523D" w:rsidRPr="00754543">
        <w:t>utlining procedures for coordinating resources</w:t>
      </w:r>
      <w:r>
        <w:t>.</w:t>
      </w:r>
    </w:p>
    <w:p w14:paraId="07FDD479" w14:textId="76038877" w:rsidR="00AC523D" w:rsidRPr="00754543" w:rsidRDefault="00C03C76" w:rsidP="004B1678">
      <w:pPr>
        <w:pStyle w:val="ListParagraph"/>
        <w:numPr>
          <w:ilvl w:val="0"/>
          <w:numId w:val="27"/>
        </w:numPr>
      </w:pPr>
      <w:r>
        <w:t>O</w:t>
      </w:r>
      <w:r w:rsidR="00AC523D" w:rsidRPr="00754543">
        <w:t>utlining the specific roles and responsibilities to be assumed during an emergency</w:t>
      </w:r>
      <w:r>
        <w:t>.</w:t>
      </w:r>
    </w:p>
    <w:p w14:paraId="01E13189" w14:textId="0D02C06C" w:rsidR="00AC523D" w:rsidRPr="00754543" w:rsidRDefault="00C03C76" w:rsidP="004B1678">
      <w:pPr>
        <w:pStyle w:val="ListParagraph"/>
        <w:numPr>
          <w:ilvl w:val="0"/>
          <w:numId w:val="27"/>
        </w:numPr>
      </w:pPr>
      <w:r>
        <w:t>C</w:t>
      </w:r>
      <w:r w:rsidR="00AC523D" w:rsidRPr="00754543">
        <w:t>onducting regular reviews, training</w:t>
      </w:r>
      <w:r>
        <w:t>,</w:t>
      </w:r>
      <w:r w:rsidR="00AC523D" w:rsidRPr="00754543">
        <w:t xml:space="preserve"> and exercises of the EMP</w:t>
      </w:r>
      <w:r w:rsidR="00137231" w:rsidRPr="00754543">
        <w:t xml:space="preserve">, based on identified risks throughout a given year. </w:t>
      </w:r>
    </w:p>
    <w:p w14:paraId="1C1DBA24" w14:textId="2DE583CF" w:rsidR="00754543" w:rsidRPr="00754543" w:rsidRDefault="000D158C" w:rsidP="00754543">
      <w:pPr>
        <w:pStyle w:val="Heading2"/>
      </w:pPr>
      <w:bookmarkStart w:id="5" w:name="_Toc152837858"/>
      <w:r w:rsidRPr="00754543">
        <w:rPr>
          <w:rStyle w:val="Strong"/>
          <w:b w:val="0"/>
          <w:bCs w:val="0"/>
        </w:rPr>
        <w:lastRenderedPageBreak/>
        <w:t>Response</w:t>
      </w:r>
      <w:bookmarkEnd w:id="5"/>
    </w:p>
    <w:p w14:paraId="3347318C" w14:textId="090EE96D" w:rsidR="007104AC" w:rsidRPr="00754543" w:rsidRDefault="00D203BD" w:rsidP="00754543">
      <w:r w:rsidRPr="00754543">
        <w:rPr>
          <w:bCs/>
        </w:rPr>
        <w:t>The</w:t>
      </w:r>
      <w:r w:rsidRPr="00754543">
        <w:rPr>
          <w:b/>
        </w:rPr>
        <w:t xml:space="preserve"> </w:t>
      </w:r>
      <w:r w:rsidRPr="00754543">
        <w:t xml:space="preserve">University </w:t>
      </w:r>
      <w:r w:rsidR="002C62DC" w:rsidRPr="00754543">
        <w:t xml:space="preserve">of </w:t>
      </w:r>
      <w:r w:rsidR="00FB699E" w:rsidRPr="00754543">
        <w:t>Guelph has</w:t>
      </w:r>
      <w:r w:rsidR="000D158C" w:rsidRPr="00754543">
        <w:t xml:space="preserve"> developed strategies to respond to incidents that threaten members of the campus community, property, the environment and/or continuity of operations. The EMP will assist in ensuring that </w:t>
      </w:r>
      <w:r w:rsidRPr="00754543">
        <w:t xml:space="preserve">University </w:t>
      </w:r>
      <w:r w:rsidR="000D158C" w:rsidRPr="00754543">
        <w:t xml:space="preserve">resources are coordinated in an effective manner to respond to </w:t>
      </w:r>
      <w:r w:rsidR="00BB64C7" w:rsidRPr="00754543">
        <w:t>an emergency</w:t>
      </w:r>
      <w:r w:rsidR="000D158C" w:rsidRPr="00754543">
        <w:t xml:space="preserve"> by assigning decision making responsibility </w:t>
      </w:r>
      <w:r w:rsidR="007104AC" w:rsidRPr="00754543">
        <w:t>to designated</w:t>
      </w:r>
      <w:r w:rsidR="000D158C" w:rsidRPr="00754543">
        <w:t xml:space="preserve"> responders.</w:t>
      </w:r>
    </w:p>
    <w:p w14:paraId="6C1BD930" w14:textId="1EBC094A" w:rsidR="00754543" w:rsidRPr="00754543" w:rsidRDefault="007104AC" w:rsidP="00754543">
      <w:pPr>
        <w:pStyle w:val="Heading2"/>
      </w:pPr>
      <w:bookmarkStart w:id="6" w:name="_Toc152837859"/>
      <w:r w:rsidRPr="00754543">
        <w:rPr>
          <w:rStyle w:val="Strong"/>
          <w:b w:val="0"/>
          <w:bCs w:val="0"/>
        </w:rPr>
        <w:t>Co</w:t>
      </w:r>
      <w:r w:rsidR="000D158C" w:rsidRPr="00754543">
        <w:rPr>
          <w:rStyle w:val="Strong"/>
          <w:b w:val="0"/>
          <w:bCs w:val="0"/>
        </w:rPr>
        <w:t xml:space="preserve">ntinuity &amp; </w:t>
      </w:r>
      <w:r w:rsidR="002F76D9" w:rsidRPr="00754543">
        <w:rPr>
          <w:rStyle w:val="Strong"/>
          <w:b w:val="0"/>
          <w:bCs w:val="0"/>
        </w:rPr>
        <w:t>Recovery</w:t>
      </w:r>
      <w:bookmarkEnd w:id="6"/>
    </w:p>
    <w:p w14:paraId="618FF5F3" w14:textId="17CB587C" w:rsidR="00AC523D" w:rsidRPr="00754543" w:rsidRDefault="004E3366" w:rsidP="00754543">
      <w:r w:rsidRPr="00754543">
        <w:t>The</w:t>
      </w:r>
      <w:r w:rsidR="00D203BD" w:rsidRPr="00754543">
        <w:t xml:space="preserve"> University </w:t>
      </w:r>
      <w:r w:rsidR="002C62DC" w:rsidRPr="00754543">
        <w:t xml:space="preserve">of </w:t>
      </w:r>
      <w:r w:rsidR="00FB699E" w:rsidRPr="00754543">
        <w:t xml:space="preserve">Guelph </w:t>
      </w:r>
      <w:r w:rsidR="00D203BD" w:rsidRPr="00754543">
        <w:t>has</w:t>
      </w:r>
      <w:r w:rsidR="000D158C" w:rsidRPr="00754543">
        <w:t xml:space="preserve"> developed strategies to continue its critical services, through the development, </w:t>
      </w:r>
      <w:r w:rsidR="00C03C76" w:rsidRPr="00754543">
        <w:t>maintenance,</w:t>
      </w:r>
      <w:r w:rsidR="000D158C" w:rsidRPr="00754543">
        <w:t xml:space="preserve"> and testing of Business Continuity Plans (BCP) for each Academic/Administrative area and all operational departments. </w:t>
      </w:r>
      <w:r w:rsidR="007104AC" w:rsidRPr="00754543">
        <w:t xml:space="preserve">With the support and guidance of the </w:t>
      </w:r>
      <w:r w:rsidR="00F014D5" w:rsidRPr="00754543">
        <w:t>Campus Control Group Committee (CCGC)</w:t>
      </w:r>
      <w:r w:rsidR="007104AC" w:rsidRPr="00754543">
        <w:t xml:space="preserve"> this process will be reviewed, and </w:t>
      </w:r>
      <w:r w:rsidR="00F014D5" w:rsidRPr="00754543">
        <w:t>an updated</w:t>
      </w:r>
      <w:r w:rsidR="007104AC" w:rsidRPr="00754543">
        <w:t xml:space="preserve"> process will be implemented</w:t>
      </w:r>
      <w:r w:rsidR="00496A3C" w:rsidRPr="00754543">
        <w:t xml:space="preserve">, </w:t>
      </w:r>
      <w:r w:rsidR="00F014D5" w:rsidRPr="00754543">
        <w:t xml:space="preserve">and </w:t>
      </w:r>
      <w:r w:rsidR="00496A3C" w:rsidRPr="00754543">
        <w:t>until then it i</w:t>
      </w:r>
      <w:r w:rsidR="007104AC" w:rsidRPr="00754543">
        <w:t>s the responsibility of each Department Dean</w:t>
      </w:r>
      <w:r w:rsidR="007C4CB1" w:rsidRPr="00754543">
        <w:t xml:space="preserve"> or Head</w:t>
      </w:r>
      <w:r w:rsidR="007104AC" w:rsidRPr="00754543">
        <w:t xml:space="preserve"> to consider the following:</w:t>
      </w:r>
    </w:p>
    <w:p w14:paraId="670A86AA" w14:textId="10AE87C7" w:rsidR="007104AC" w:rsidRPr="00754543" w:rsidRDefault="007104AC" w:rsidP="004B1678">
      <w:pPr>
        <w:pStyle w:val="ListParagraph"/>
        <w:numPr>
          <w:ilvl w:val="0"/>
          <w:numId w:val="28"/>
        </w:numPr>
      </w:pPr>
      <w:r w:rsidRPr="00754543">
        <w:t xml:space="preserve">Taking all necessary precautions to protect people, critical research, animals, computer </w:t>
      </w:r>
      <w:r w:rsidR="00F014D5" w:rsidRPr="00754543">
        <w:t xml:space="preserve">critical </w:t>
      </w:r>
      <w:r w:rsidRPr="00754543">
        <w:t xml:space="preserve">records, archives, valuable </w:t>
      </w:r>
      <w:r w:rsidR="00F014D5" w:rsidRPr="00754543">
        <w:t>materials,</w:t>
      </w:r>
      <w:r w:rsidRPr="00754543">
        <w:t xml:space="preserve"> and all equipment within their scope of responsibility</w:t>
      </w:r>
      <w:r w:rsidR="00C03C76">
        <w:t>.</w:t>
      </w:r>
    </w:p>
    <w:p w14:paraId="609E11AA" w14:textId="4CEDAC44" w:rsidR="007104AC" w:rsidRPr="00754543" w:rsidRDefault="007104AC" w:rsidP="004B1678">
      <w:pPr>
        <w:pStyle w:val="ListParagraph"/>
        <w:numPr>
          <w:ilvl w:val="0"/>
          <w:numId w:val="28"/>
        </w:numPr>
      </w:pPr>
      <w:r w:rsidRPr="00754543">
        <w:t xml:space="preserve">Maintaining </w:t>
      </w:r>
      <w:r w:rsidR="00137231" w:rsidRPr="00754543">
        <w:t>an accurate and up to date</w:t>
      </w:r>
      <w:r w:rsidRPr="00754543">
        <w:t xml:space="preserve"> emergency contact </w:t>
      </w:r>
      <w:r w:rsidR="00F014D5" w:rsidRPr="00754543">
        <w:t>list</w:t>
      </w:r>
      <w:r w:rsidRPr="00754543">
        <w:t xml:space="preserve"> for all personnel,</w:t>
      </w:r>
      <w:r w:rsidR="00137231" w:rsidRPr="00754543">
        <w:t xml:space="preserve"> which will be verified through the Director of the </w:t>
      </w:r>
      <w:r w:rsidR="00F014D5" w:rsidRPr="00754543">
        <w:t>Campus Safety Office</w:t>
      </w:r>
      <w:r w:rsidR="00137231" w:rsidRPr="00754543">
        <w:t xml:space="preserve">. </w:t>
      </w:r>
    </w:p>
    <w:p w14:paraId="337999C6" w14:textId="760A9BDB" w:rsidR="007104AC" w:rsidRPr="00754543" w:rsidRDefault="007104AC" w:rsidP="004B1678">
      <w:pPr>
        <w:pStyle w:val="ListParagraph"/>
        <w:numPr>
          <w:ilvl w:val="0"/>
          <w:numId w:val="28"/>
        </w:numPr>
      </w:pPr>
      <w:r w:rsidRPr="00754543">
        <w:t>Developing contingency plans for essential business functions</w:t>
      </w:r>
      <w:r w:rsidR="00C03C76">
        <w:t>.</w:t>
      </w:r>
    </w:p>
    <w:p w14:paraId="74D2DC1F" w14:textId="47A39696" w:rsidR="007104AC" w:rsidRPr="00754543" w:rsidRDefault="00F014D5" w:rsidP="004B1678">
      <w:pPr>
        <w:pStyle w:val="ListParagraph"/>
        <w:numPr>
          <w:ilvl w:val="0"/>
          <w:numId w:val="28"/>
        </w:numPr>
      </w:pPr>
      <w:r w:rsidRPr="00754543">
        <w:t>P</w:t>
      </w:r>
      <w:r w:rsidR="007104AC" w:rsidRPr="00754543">
        <w:t>roviding critical information to the members of the Emergency Operations Control Team (EOCT) or Incident Commander as needed</w:t>
      </w:r>
      <w:r w:rsidRPr="00754543">
        <w:t xml:space="preserve"> when an emergency occurs on campus</w:t>
      </w:r>
      <w:r w:rsidR="007104AC" w:rsidRPr="00754543">
        <w:t>.</w:t>
      </w:r>
    </w:p>
    <w:p w14:paraId="44A083B1" w14:textId="219285C5" w:rsidR="00754543" w:rsidRPr="00754543" w:rsidRDefault="007104AC" w:rsidP="00754543">
      <w:pPr>
        <w:pStyle w:val="Heading2"/>
      </w:pPr>
      <w:bookmarkStart w:id="7" w:name="_Toc152837860"/>
      <w:r w:rsidRPr="00754543">
        <w:t>Effective Emergency Communications</w:t>
      </w:r>
      <w:bookmarkEnd w:id="7"/>
    </w:p>
    <w:p w14:paraId="5AC319A8" w14:textId="2586936F" w:rsidR="00551DA0" w:rsidRPr="00754543" w:rsidRDefault="00F014D5" w:rsidP="00754543">
      <w:r w:rsidRPr="00754543">
        <w:t xml:space="preserve">The </w:t>
      </w:r>
      <w:r w:rsidR="00D203BD" w:rsidRPr="00754543">
        <w:t xml:space="preserve">University </w:t>
      </w:r>
      <w:r w:rsidR="002C62DC" w:rsidRPr="00754543">
        <w:t xml:space="preserve">of </w:t>
      </w:r>
      <w:r w:rsidR="00FB699E" w:rsidRPr="00754543">
        <w:t>Guelph has</w:t>
      </w:r>
      <w:r w:rsidR="007104AC" w:rsidRPr="00754543">
        <w:t xml:space="preserve"> developed strategies for Emergency Notification and </w:t>
      </w:r>
      <w:r w:rsidR="00551DA0" w:rsidRPr="00754543">
        <w:t>alerting the campus community of an emergency or impending emergency through the U</w:t>
      </w:r>
      <w:r w:rsidR="000F55B2">
        <w:t xml:space="preserve"> </w:t>
      </w:r>
      <w:r w:rsidR="00551DA0" w:rsidRPr="00754543">
        <w:t>of</w:t>
      </w:r>
      <w:r w:rsidR="000F55B2">
        <w:t xml:space="preserve"> </w:t>
      </w:r>
      <w:r w:rsidR="00551DA0" w:rsidRPr="00754543">
        <w:t xml:space="preserve">G Alert system </w:t>
      </w:r>
      <w:r w:rsidRPr="00754543">
        <w:t>and</w:t>
      </w:r>
      <w:r w:rsidR="00551DA0" w:rsidRPr="00754543">
        <w:t xml:space="preserve"> managing communications during an emergency. The most effective way </w:t>
      </w:r>
      <w:r w:rsidRPr="00754543">
        <w:t>to accomplish this</w:t>
      </w:r>
      <w:r w:rsidR="00551DA0" w:rsidRPr="00754543">
        <w:t xml:space="preserve"> is through the U</w:t>
      </w:r>
      <w:r w:rsidRPr="00754543">
        <w:t>niversity of Guelph w</w:t>
      </w:r>
      <w:r w:rsidR="00551DA0" w:rsidRPr="00754543">
        <w:t>ebsite, social media, direct email, SMS to mobile phones and</w:t>
      </w:r>
      <w:r w:rsidR="000F55B2">
        <w:t>/</w:t>
      </w:r>
      <w:r w:rsidR="00551DA0" w:rsidRPr="00754543">
        <w:t xml:space="preserve">or phone calls to mobile and or desktop phones. </w:t>
      </w:r>
    </w:p>
    <w:p w14:paraId="21C88708" w14:textId="4F2E844C" w:rsidR="00137231" w:rsidRPr="00754543" w:rsidRDefault="00137231" w:rsidP="00754543">
      <w:r w:rsidRPr="00754543">
        <w:t xml:space="preserve">All media enquiries will be handled by </w:t>
      </w:r>
      <w:r w:rsidR="002B0584" w:rsidRPr="00754543">
        <w:t xml:space="preserve">the </w:t>
      </w:r>
      <w:r w:rsidR="00F014D5" w:rsidRPr="00754543">
        <w:rPr>
          <w:rFonts w:eastAsia="Times New Roman"/>
        </w:rPr>
        <w:t xml:space="preserve">AVP, Communications </w:t>
      </w:r>
      <w:r w:rsidR="000F55B2">
        <w:rPr>
          <w:rFonts w:eastAsia="Times New Roman"/>
        </w:rPr>
        <w:t>&amp;</w:t>
      </w:r>
      <w:r w:rsidR="00F014D5" w:rsidRPr="00754543">
        <w:rPr>
          <w:rFonts w:eastAsia="Times New Roman"/>
        </w:rPr>
        <w:t xml:space="preserve"> Marketing </w:t>
      </w:r>
      <w:r w:rsidR="002B0584" w:rsidRPr="00754543">
        <w:t>or their assigned designate.</w:t>
      </w:r>
    </w:p>
    <w:p w14:paraId="1337ECFF" w14:textId="772B05FB" w:rsidR="007104AC" w:rsidRDefault="00551DA0" w:rsidP="00754543">
      <w:r w:rsidRPr="00754543">
        <w:t>Each student, faculty</w:t>
      </w:r>
      <w:r w:rsidR="000F55B2">
        <w:t>,</w:t>
      </w:r>
      <w:r w:rsidRPr="00754543">
        <w:t xml:space="preserve"> and staff member </w:t>
      </w:r>
      <w:r w:rsidR="00496A3C" w:rsidRPr="00754543">
        <w:t>are</w:t>
      </w:r>
      <w:r w:rsidRPr="00754543">
        <w:t xml:space="preserve"> provided access to the U</w:t>
      </w:r>
      <w:r w:rsidR="000F55B2">
        <w:t xml:space="preserve"> </w:t>
      </w:r>
      <w:r w:rsidRPr="00754543">
        <w:t>of</w:t>
      </w:r>
      <w:r w:rsidR="000F55B2">
        <w:t xml:space="preserve"> </w:t>
      </w:r>
      <w:r w:rsidRPr="00754543">
        <w:t xml:space="preserve">G Alert system through their </w:t>
      </w:r>
      <w:r w:rsidR="00E33CD3" w:rsidRPr="00754543">
        <w:rPr>
          <w:color w:val="2F5496" w:themeColor="accent1" w:themeShade="BF"/>
          <w:u w:val="single"/>
        </w:rPr>
        <w:t>uoguelph.ca</w:t>
      </w:r>
      <w:r w:rsidR="00E33CD3" w:rsidRPr="00754543">
        <w:rPr>
          <w:color w:val="2F5496" w:themeColor="accent1" w:themeShade="BF"/>
        </w:rPr>
        <w:t xml:space="preserve"> </w:t>
      </w:r>
      <w:r w:rsidRPr="00754543">
        <w:t xml:space="preserve">email account. It is </w:t>
      </w:r>
      <w:r w:rsidR="007C4CB1" w:rsidRPr="00754543">
        <w:t xml:space="preserve">the responsibility of each </w:t>
      </w:r>
      <w:r w:rsidR="002A26D7" w:rsidRPr="00754543">
        <w:t>U</w:t>
      </w:r>
      <w:r w:rsidR="00754543">
        <w:t xml:space="preserve"> </w:t>
      </w:r>
      <w:r w:rsidR="002A26D7" w:rsidRPr="00754543">
        <w:t>of</w:t>
      </w:r>
      <w:r w:rsidR="00754543">
        <w:t xml:space="preserve"> </w:t>
      </w:r>
      <w:r w:rsidR="002A26D7" w:rsidRPr="00754543">
        <w:t>G member</w:t>
      </w:r>
      <w:r w:rsidR="00BE0FB9" w:rsidRPr="00754543">
        <w:t xml:space="preserve"> to</w:t>
      </w:r>
      <w:r w:rsidR="007C4CB1" w:rsidRPr="00754543">
        <w:t xml:space="preserve"> manage </w:t>
      </w:r>
      <w:r w:rsidR="00BE0FB9" w:rsidRPr="00754543">
        <w:t>their notification</w:t>
      </w:r>
      <w:r w:rsidR="00E33CD3" w:rsidRPr="00754543">
        <w:t xml:space="preserve"> preferences. </w:t>
      </w:r>
      <w:r w:rsidR="00BE0FB9" w:rsidRPr="00754543">
        <w:t xml:space="preserve"> </w:t>
      </w:r>
    </w:p>
    <w:p w14:paraId="14029AFD" w14:textId="3D945B9B" w:rsidR="00880D34" w:rsidRPr="00754543" w:rsidRDefault="00880D34" w:rsidP="00754543">
      <w:pPr>
        <w:pStyle w:val="Heading1"/>
        <w:rPr>
          <w:rStyle w:val="Strong"/>
          <w:b w:val="0"/>
          <w:bCs w:val="0"/>
        </w:rPr>
      </w:pPr>
      <w:bookmarkStart w:id="8" w:name="_Toc152837861"/>
      <w:r w:rsidRPr="00754543">
        <w:rPr>
          <w:rStyle w:val="Strong"/>
          <w:b w:val="0"/>
          <w:bCs w:val="0"/>
        </w:rPr>
        <w:t>Objectives</w:t>
      </w:r>
      <w:bookmarkEnd w:id="8"/>
    </w:p>
    <w:p w14:paraId="748A9A1A" w14:textId="1370249D" w:rsidR="00880D34" w:rsidRPr="00046EEC" w:rsidRDefault="00880D34" w:rsidP="00754543">
      <w:r w:rsidRPr="00046EEC">
        <w:t xml:space="preserve">In any emergency, </w:t>
      </w:r>
      <w:r w:rsidR="00E33CD3">
        <w:t xml:space="preserve">the </w:t>
      </w:r>
      <w:r w:rsidR="00D203BD">
        <w:t xml:space="preserve">University </w:t>
      </w:r>
      <w:r w:rsidRPr="00046EEC">
        <w:t>of Guelph</w:t>
      </w:r>
      <w:r w:rsidR="000F55B2">
        <w:t>’</w:t>
      </w:r>
      <w:r w:rsidRPr="00046EEC">
        <w:t>s overriding objectives will be to:</w:t>
      </w:r>
    </w:p>
    <w:p w14:paraId="55AD2324" w14:textId="43297661" w:rsidR="00880D34" w:rsidRPr="00046EEC" w:rsidRDefault="00880D34" w:rsidP="004B1678">
      <w:pPr>
        <w:pStyle w:val="ListParagraph"/>
        <w:numPr>
          <w:ilvl w:val="0"/>
          <w:numId w:val="29"/>
        </w:numPr>
      </w:pPr>
      <w:r w:rsidRPr="00046EEC">
        <w:t>Protect life</w:t>
      </w:r>
      <w:r w:rsidR="002A26D7">
        <w:t>,</w:t>
      </w:r>
      <w:r w:rsidRPr="00046EEC">
        <w:t xml:space="preserve"> </w:t>
      </w:r>
      <w:r w:rsidR="00E33CD3">
        <w:t xml:space="preserve">and </w:t>
      </w:r>
      <w:r w:rsidRPr="00046EEC">
        <w:t>safety of humans and animals</w:t>
      </w:r>
      <w:r w:rsidR="000F55B2">
        <w:t>.</w:t>
      </w:r>
    </w:p>
    <w:p w14:paraId="1629B24F" w14:textId="6820D9C3" w:rsidR="00880D34" w:rsidRPr="00046EEC" w:rsidRDefault="00880D34" w:rsidP="004B1678">
      <w:pPr>
        <w:pStyle w:val="ListParagraph"/>
        <w:numPr>
          <w:ilvl w:val="0"/>
          <w:numId w:val="29"/>
        </w:numPr>
      </w:pPr>
      <w:r w:rsidRPr="00046EEC">
        <w:t>Safeguard research, critical records, valuable and</w:t>
      </w:r>
      <w:r w:rsidR="00BD485B" w:rsidRPr="00046EEC">
        <w:t xml:space="preserve"> irreplaceable materials</w:t>
      </w:r>
      <w:r w:rsidR="000F55B2">
        <w:t>.</w:t>
      </w:r>
    </w:p>
    <w:p w14:paraId="05E4221A" w14:textId="226E00A0" w:rsidR="00BD485B" w:rsidRPr="00046EEC" w:rsidRDefault="00BD485B" w:rsidP="004B1678">
      <w:pPr>
        <w:pStyle w:val="ListParagraph"/>
        <w:numPr>
          <w:ilvl w:val="0"/>
          <w:numId w:val="29"/>
        </w:numPr>
      </w:pPr>
      <w:r w:rsidRPr="00046EEC">
        <w:t>Secure our critical infrastructure and facilities</w:t>
      </w:r>
      <w:r w:rsidR="000F55B2">
        <w:t>.</w:t>
      </w:r>
    </w:p>
    <w:p w14:paraId="7FF6EFEC" w14:textId="57B5BD55" w:rsidR="00BD485B" w:rsidRPr="00046EEC" w:rsidRDefault="00BD485B" w:rsidP="004B1678">
      <w:pPr>
        <w:pStyle w:val="ListParagraph"/>
        <w:numPr>
          <w:ilvl w:val="0"/>
          <w:numId w:val="29"/>
        </w:numPr>
      </w:pPr>
      <w:r w:rsidRPr="00046EEC">
        <w:t xml:space="preserve">Maintain teaching and research </w:t>
      </w:r>
      <w:r w:rsidR="00E33CD3">
        <w:t>activities.</w:t>
      </w:r>
    </w:p>
    <w:p w14:paraId="2687328C" w14:textId="01A73442" w:rsidR="00F47A15" w:rsidRPr="00046EEC" w:rsidRDefault="00BD485B" w:rsidP="00754543">
      <w:r w:rsidRPr="00046EEC">
        <w:t xml:space="preserve">General emergency management priorities </w:t>
      </w:r>
      <w:r w:rsidR="00E33CD3">
        <w:t>are</w:t>
      </w:r>
      <w:r w:rsidRPr="00046EEC">
        <w:t xml:space="preserve"> ranked in descending priority</w:t>
      </w:r>
      <w:r w:rsidR="00E33CD3">
        <w:t xml:space="preserve"> below</w:t>
      </w:r>
      <w:r w:rsidRPr="00046EEC">
        <w:t xml:space="preserve">. These priorities may be influenced by factors such as day, week, </w:t>
      </w:r>
      <w:r w:rsidR="00754543" w:rsidRPr="00046EEC">
        <w:t>semester,</w:t>
      </w:r>
      <w:r w:rsidRPr="00046EEC">
        <w:t xml:space="preserve"> and location:</w:t>
      </w:r>
    </w:p>
    <w:p w14:paraId="72354DAF" w14:textId="105D31B5" w:rsidR="002B0584" w:rsidRPr="00E33CD3" w:rsidRDefault="002B0584" w:rsidP="004B1678">
      <w:pPr>
        <w:pStyle w:val="ListParagraph"/>
        <w:numPr>
          <w:ilvl w:val="0"/>
          <w:numId w:val="30"/>
        </w:numPr>
      </w:pPr>
      <w:r w:rsidRPr="00E33CD3">
        <w:t xml:space="preserve">Our campus community members (staff, students, faculty, </w:t>
      </w:r>
      <w:proofErr w:type="gramStart"/>
      <w:r w:rsidRPr="00E33CD3">
        <w:t>visitors</w:t>
      </w:r>
      <w:proofErr w:type="gramEnd"/>
      <w:r w:rsidRPr="00E33CD3">
        <w:t xml:space="preserve"> and workers)  </w:t>
      </w:r>
    </w:p>
    <w:p w14:paraId="6F62143A" w14:textId="47B6E3BC" w:rsidR="00BD485B" w:rsidRPr="00E33CD3" w:rsidRDefault="00BD485B" w:rsidP="004B1678">
      <w:pPr>
        <w:pStyle w:val="ListParagraph"/>
        <w:numPr>
          <w:ilvl w:val="0"/>
          <w:numId w:val="30"/>
        </w:numPr>
      </w:pPr>
      <w:r w:rsidRPr="00E33CD3">
        <w:lastRenderedPageBreak/>
        <w:t>Facilities and infrastructure that sustain the emergency response (i.e., emergency systems, utilities, communication services, computer installations, transportation systems)</w:t>
      </w:r>
    </w:p>
    <w:p w14:paraId="05F5572B" w14:textId="24486E3F" w:rsidR="00BD485B" w:rsidRPr="00E33CD3" w:rsidRDefault="00BD485B" w:rsidP="004B1678">
      <w:pPr>
        <w:pStyle w:val="ListParagraph"/>
        <w:numPr>
          <w:ilvl w:val="0"/>
          <w:numId w:val="30"/>
        </w:numPr>
      </w:pPr>
      <w:r w:rsidRPr="00E33CD3">
        <w:t>Buildings critical to health and safety - medical facilities, emergency shelters, food supplies, sites containing potential hazards</w:t>
      </w:r>
    </w:p>
    <w:p w14:paraId="4416CB01" w14:textId="4E4B8A8C" w:rsidR="00BD485B" w:rsidRPr="00E33CD3" w:rsidRDefault="00BD485B" w:rsidP="004B1678">
      <w:pPr>
        <w:pStyle w:val="ListParagraph"/>
        <w:numPr>
          <w:ilvl w:val="0"/>
          <w:numId w:val="30"/>
        </w:numPr>
      </w:pPr>
      <w:r w:rsidRPr="00E33CD3">
        <w:t xml:space="preserve">Buildings used by dependent populations – residences, occupied classrooms, labs, and offices, the Ontario Veterinary College, McLaughlin </w:t>
      </w:r>
      <w:r w:rsidR="000F55B2" w:rsidRPr="00E33CD3">
        <w:t>Library,</w:t>
      </w:r>
      <w:r w:rsidRPr="00E33CD3">
        <w:t xml:space="preserve"> and special event venues</w:t>
      </w:r>
    </w:p>
    <w:p w14:paraId="69F59759" w14:textId="0BA52453" w:rsidR="00BD485B" w:rsidRPr="00E33CD3" w:rsidRDefault="00BD485B" w:rsidP="004B1678">
      <w:pPr>
        <w:pStyle w:val="ListParagraph"/>
        <w:numPr>
          <w:ilvl w:val="0"/>
          <w:numId w:val="30"/>
        </w:numPr>
      </w:pPr>
      <w:r w:rsidRPr="00E33CD3">
        <w:t>Facilities containing research, animals</w:t>
      </w:r>
      <w:r w:rsidR="000F55B2">
        <w:t>,</w:t>
      </w:r>
      <w:r w:rsidRPr="00E33CD3">
        <w:t xml:space="preserve"> and other critical materials</w:t>
      </w:r>
    </w:p>
    <w:p w14:paraId="3E365628" w14:textId="1D95CC0E" w:rsidR="00BD485B" w:rsidRDefault="00E33CD3" w:rsidP="004B1678">
      <w:pPr>
        <w:pStyle w:val="ListParagraph"/>
        <w:numPr>
          <w:ilvl w:val="0"/>
          <w:numId w:val="30"/>
        </w:numPr>
      </w:pPr>
      <w:r>
        <w:t>Unoccupied c</w:t>
      </w:r>
      <w:r w:rsidR="00BD485B" w:rsidRPr="00E33CD3">
        <w:t xml:space="preserve">lassroom and administrative buildings </w:t>
      </w:r>
    </w:p>
    <w:p w14:paraId="48D7ED53" w14:textId="1D12F0A4" w:rsidR="003D1C26" w:rsidRPr="00754543" w:rsidRDefault="003D1C26" w:rsidP="00754543">
      <w:pPr>
        <w:pStyle w:val="Heading1"/>
        <w:rPr>
          <w:rStyle w:val="Strong"/>
          <w:b w:val="0"/>
          <w:bCs w:val="0"/>
        </w:rPr>
      </w:pPr>
      <w:bookmarkStart w:id="9" w:name="_Toc152837862"/>
      <w:r w:rsidRPr="00754543">
        <w:rPr>
          <w:rStyle w:val="Strong"/>
          <w:b w:val="0"/>
          <w:bCs w:val="0"/>
        </w:rPr>
        <w:t>Authority</w:t>
      </w:r>
      <w:bookmarkEnd w:id="9"/>
    </w:p>
    <w:p w14:paraId="42E4C74D" w14:textId="6EECCD57" w:rsidR="003D1C26" w:rsidRPr="00046EEC" w:rsidRDefault="003D1C26" w:rsidP="00754543">
      <w:r w:rsidRPr="00046EEC">
        <w:t xml:space="preserve">The Emergency Management and Civil Protection Act (EMPCA) R.S.O. 1990, c. E-9 is the legal authority for emergency response planning in Ontario. The Mayor of the City of Guelph may declare that an emergency exists in the municipality or in any part thereof and may take such action and make such orders as he or she considers necessary and are not contrary to law to implement the EMP of the municipality and to protect property and the health and safety and welfare of the inhabitants of the emergency area. </w:t>
      </w:r>
    </w:p>
    <w:p w14:paraId="18790F68" w14:textId="3304F02E" w:rsidR="003D1C26" w:rsidRPr="00046EEC" w:rsidRDefault="003D1C26" w:rsidP="00754543">
      <w:r w:rsidRPr="00046EEC">
        <w:t xml:space="preserve">The City of Guelph has its own emergency response plan and a Community Emergency Management Coordinator (CEMC). A copy of the plan and contact information for the CEMC is maintained in the office of the Director of the Campus </w:t>
      </w:r>
      <w:r w:rsidR="00D67AA9">
        <w:t>Safety Office</w:t>
      </w:r>
      <w:r w:rsidR="008A095D" w:rsidRPr="00046EEC">
        <w:t xml:space="preserve">, Emergency </w:t>
      </w:r>
      <w:r w:rsidR="007C4CB1" w:rsidRPr="00046EEC">
        <w:t>M</w:t>
      </w:r>
      <w:r w:rsidR="008A095D" w:rsidRPr="00046EEC">
        <w:t xml:space="preserve">anagement and Fire Safety and with the Duty Supervisor, Guelph Police Service. A copy of </w:t>
      </w:r>
      <w:r w:rsidR="00D203BD">
        <w:t xml:space="preserve">University </w:t>
      </w:r>
      <w:r w:rsidR="002C62DC">
        <w:t>of Guelph</w:t>
      </w:r>
      <w:r w:rsidR="000F55B2">
        <w:t>’</w:t>
      </w:r>
      <w:r w:rsidR="008A095D" w:rsidRPr="00046EEC">
        <w:t>s EMP shall be provided to the City of Guelph EMC</w:t>
      </w:r>
      <w:r w:rsidR="000F55B2">
        <w:t>,</w:t>
      </w:r>
      <w:r w:rsidR="008A095D" w:rsidRPr="00046EEC">
        <w:t xml:space="preserve"> Guelph Police Services</w:t>
      </w:r>
      <w:r w:rsidR="000F55B2">
        <w:t>,</w:t>
      </w:r>
      <w:r w:rsidR="008A095D" w:rsidRPr="00046EEC">
        <w:t xml:space="preserve"> and Guelph Fire </w:t>
      </w:r>
      <w:r w:rsidR="00361535">
        <w:t xml:space="preserve">Department </w:t>
      </w:r>
      <w:r w:rsidR="008A095D" w:rsidRPr="00046EEC">
        <w:t>as changes are made.</w:t>
      </w:r>
    </w:p>
    <w:p w14:paraId="5D65D881" w14:textId="5F7ED8E5" w:rsidR="00847189" w:rsidRDefault="008A095D" w:rsidP="00847189">
      <w:r w:rsidRPr="00046EEC">
        <w:t xml:space="preserve">This EMP is issued under the authority and signature of </w:t>
      </w:r>
      <w:r w:rsidR="00D203BD">
        <w:t xml:space="preserve">University </w:t>
      </w:r>
      <w:r w:rsidR="00361535">
        <w:t>of Guelph</w:t>
      </w:r>
      <w:r w:rsidR="00754543">
        <w:t>’</w:t>
      </w:r>
      <w:r w:rsidR="00361535">
        <w:t xml:space="preserve">s </w:t>
      </w:r>
      <w:r w:rsidRPr="00046EEC">
        <w:t xml:space="preserve">President. It </w:t>
      </w:r>
      <w:r w:rsidR="00754543" w:rsidRPr="00046EEC">
        <w:t>is,</w:t>
      </w:r>
      <w:r w:rsidRPr="00046EEC">
        <w:t xml:space="preserve"> in all respects, a </w:t>
      </w:r>
      <w:r w:rsidR="00D203BD">
        <w:t xml:space="preserve">University </w:t>
      </w:r>
      <w:r w:rsidRPr="00046EEC">
        <w:t xml:space="preserve">of Guelph policy document. </w:t>
      </w:r>
    </w:p>
    <w:p w14:paraId="6CEFD949" w14:textId="2AB2380F" w:rsidR="00221BF3" w:rsidRPr="00754543" w:rsidRDefault="00221BF3" w:rsidP="00754543">
      <w:pPr>
        <w:pStyle w:val="Heading1"/>
        <w:rPr>
          <w:rStyle w:val="Strong"/>
          <w:b w:val="0"/>
          <w:bCs w:val="0"/>
        </w:rPr>
      </w:pPr>
      <w:bookmarkStart w:id="10" w:name="_Toc152837863"/>
      <w:r w:rsidRPr="00754543">
        <w:rPr>
          <w:rStyle w:val="Strong"/>
          <w:b w:val="0"/>
          <w:bCs w:val="0"/>
        </w:rPr>
        <w:t>Assumptions</w:t>
      </w:r>
      <w:bookmarkEnd w:id="10"/>
    </w:p>
    <w:p w14:paraId="5F2526CC" w14:textId="0DD8BD46" w:rsidR="00221BF3" w:rsidRPr="00046EEC" w:rsidRDefault="00221BF3" w:rsidP="00754543">
      <w:r w:rsidRPr="00046EEC">
        <w:t>This EMP is based on the following assumptions:</w:t>
      </w:r>
    </w:p>
    <w:p w14:paraId="31F808FC" w14:textId="4F287906" w:rsidR="00E63256" w:rsidRPr="00046EEC" w:rsidRDefault="00221BF3" w:rsidP="004B1678">
      <w:pPr>
        <w:pStyle w:val="ListParagraph"/>
        <w:numPr>
          <w:ilvl w:val="0"/>
          <w:numId w:val="31"/>
        </w:numPr>
      </w:pPr>
      <w:r w:rsidRPr="00046EEC">
        <w:t xml:space="preserve">Some situations will occur with </w:t>
      </w:r>
      <w:r w:rsidR="002A26D7" w:rsidRPr="00046EEC">
        <w:t>enough</w:t>
      </w:r>
      <w:r w:rsidRPr="00046EEC">
        <w:t xml:space="preserve"> warning such that appropriate notifications can be issued to ensure some level of preparation (i.e.,</w:t>
      </w:r>
      <w:r w:rsidR="00496A3C">
        <w:t xml:space="preserve"> </w:t>
      </w:r>
      <w:r w:rsidRPr="00046EEC">
        <w:t>UofG Alert, mass emails, Mobile App notifications, Corporate Communications website</w:t>
      </w:r>
      <w:r w:rsidR="00E63256" w:rsidRPr="00046EEC">
        <w:t xml:space="preserve"> updates etc.).</w:t>
      </w:r>
    </w:p>
    <w:p w14:paraId="4EE1EDFC" w14:textId="6719B5CA" w:rsidR="00221BF3" w:rsidRPr="00046EEC" w:rsidRDefault="00E63256" w:rsidP="004B1678">
      <w:pPr>
        <w:pStyle w:val="ListParagraph"/>
        <w:numPr>
          <w:ilvl w:val="0"/>
          <w:numId w:val="31"/>
        </w:numPr>
      </w:pPr>
      <w:r w:rsidRPr="00046EEC">
        <w:t xml:space="preserve">Emergencies may threaten the health, safety or environment of the campus community and may potentially disrupt programs, </w:t>
      </w:r>
      <w:r w:rsidR="00754543" w:rsidRPr="00046EEC">
        <w:t>services,</w:t>
      </w:r>
      <w:r w:rsidRPr="00046EEC">
        <w:t xml:space="preserve"> and activities.</w:t>
      </w:r>
    </w:p>
    <w:p w14:paraId="422C8BD4" w14:textId="40A2095A" w:rsidR="00E63256" w:rsidRPr="00046EEC" w:rsidRDefault="00E63256" w:rsidP="004B1678">
      <w:pPr>
        <w:pStyle w:val="ListParagraph"/>
        <w:numPr>
          <w:ilvl w:val="0"/>
          <w:numId w:val="31"/>
        </w:numPr>
      </w:pPr>
      <w:r w:rsidRPr="00046EEC">
        <w:t xml:space="preserve">Depending on the scale and duration of an emergency, </w:t>
      </w:r>
      <w:r w:rsidR="00D203BD">
        <w:t xml:space="preserve">University </w:t>
      </w:r>
      <w:r w:rsidR="002C62DC">
        <w:t xml:space="preserve">of </w:t>
      </w:r>
      <w:r w:rsidR="00361535">
        <w:t xml:space="preserve">Guelph </w:t>
      </w:r>
      <w:r w:rsidR="00361535" w:rsidRPr="00046EEC">
        <w:t>may</w:t>
      </w:r>
      <w:r w:rsidRPr="00046EEC">
        <w:t xml:space="preserve"> require the external support and expertise of personnel from other City of Guelph agencies such as Guelph Police Service, Guelph Fire Department, Guelph Wellington Paramedics, Guelph Public </w:t>
      </w:r>
      <w:r w:rsidR="00754543" w:rsidRPr="00046EEC">
        <w:t>Health,</w:t>
      </w:r>
      <w:r w:rsidRPr="00046EEC">
        <w:t xml:space="preserve"> and other external agencies depending on the situation. </w:t>
      </w:r>
    </w:p>
    <w:p w14:paraId="58A646E9" w14:textId="0DA3B0FF" w:rsidR="00E63256" w:rsidRPr="00046EEC" w:rsidRDefault="00E63256" w:rsidP="004B1678">
      <w:pPr>
        <w:pStyle w:val="ListParagraph"/>
        <w:numPr>
          <w:ilvl w:val="0"/>
          <w:numId w:val="31"/>
        </w:numPr>
      </w:pPr>
      <w:r w:rsidRPr="00046EEC">
        <w:t xml:space="preserve">Routine departmental activities may be temporarily modified or suspended </w:t>
      </w:r>
      <w:proofErr w:type="gramStart"/>
      <w:r w:rsidRPr="00046EEC">
        <w:t>in order to</w:t>
      </w:r>
      <w:proofErr w:type="gramEnd"/>
      <w:r w:rsidRPr="00046EEC">
        <w:t xml:space="preserve"> provide </w:t>
      </w:r>
      <w:r w:rsidR="00754543" w:rsidRPr="00046EEC">
        <w:t>personnel with</w:t>
      </w:r>
      <w:r w:rsidRPr="00046EEC">
        <w:t xml:space="preserve"> </w:t>
      </w:r>
      <w:r w:rsidR="00361535">
        <w:t>the</w:t>
      </w:r>
      <w:r w:rsidRPr="00046EEC">
        <w:t xml:space="preserve"> resources to manage emergent situations.</w:t>
      </w:r>
    </w:p>
    <w:p w14:paraId="606E1578" w14:textId="03E14FC3" w:rsidR="00E63256" w:rsidRPr="00046EEC" w:rsidRDefault="00E63256" w:rsidP="004B1678">
      <w:pPr>
        <w:pStyle w:val="ListParagraph"/>
        <w:numPr>
          <w:ilvl w:val="0"/>
          <w:numId w:val="31"/>
        </w:numPr>
      </w:pPr>
      <w:r w:rsidRPr="00046EEC">
        <w:t>Situation specific emergency response procedures developed in conjunction with various campus departments are integral to this plan.</w:t>
      </w:r>
    </w:p>
    <w:p w14:paraId="75BD993E" w14:textId="766EDF6D" w:rsidR="00E63256" w:rsidRPr="00046EEC" w:rsidRDefault="00E63256" w:rsidP="004B1678">
      <w:pPr>
        <w:pStyle w:val="ListParagraph"/>
        <w:numPr>
          <w:ilvl w:val="0"/>
          <w:numId w:val="31"/>
        </w:numPr>
      </w:pPr>
      <w:r w:rsidRPr="00046EEC">
        <w:t xml:space="preserve">The </w:t>
      </w:r>
      <w:r w:rsidR="00D203BD">
        <w:t xml:space="preserve">University </w:t>
      </w:r>
      <w:r w:rsidRPr="00046EEC">
        <w:t xml:space="preserve">has resources including personnel, equipment, supplies, and skills to mitigate the loss of life and property damage in the event of an emergency or disaster. </w:t>
      </w:r>
    </w:p>
    <w:p w14:paraId="0CE12425" w14:textId="25BAF74D" w:rsidR="00E63256" w:rsidRPr="00046EEC" w:rsidRDefault="00E63256" w:rsidP="004B1678">
      <w:pPr>
        <w:pStyle w:val="ListParagraph"/>
        <w:numPr>
          <w:ilvl w:val="0"/>
          <w:numId w:val="31"/>
        </w:numPr>
      </w:pPr>
      <w:r w:rsidRPr="00046EEC">
        <w:lastRenderedPageBreak/>
        <w:t xml:space="preserve">This plan is dynamic and is considered a living document and will be reviewed and updated on an annual basis </w:t>
      </w:r>
      <w:r w:rsidR="002C65D8">
        <w:t xml:space="preserve">or as needed. </w:t>
      </w:r>
      <w:r w:rsidRPr="00046EEC">
        <w:t xml:space="preserve"> </w:t>
      </w:r>
    </w:p>
    <w:p w14:paraId="41CD8B88" w14:textId="053623D9" w:rsidR="00E63256" w:rsidRPr="00754543" w:rsidRDefault="00CA5EF1" w:rsidP="00754543">
      <w:pPr>
        <w:pStyle w:val="Heading1"/>
      </w:pPr>
      <w:bookmarkStart w:id="11" w:name="_Toc152837864"/>
      <w:r w:rsidRPr="00754543">
        <w:rPr>
          <w:rStyle w:val="Strong"/>
          <w:b w:val="0"/>
          <w:bCs w:val="0"/>
        </w:rPr>
        <w:t>S</w:t>
      </w:r>
      <w:r w:rsidR="00E63256" w:rsidRPr="00754543">
        <w:rPr>
          <w:rStyle w:val="Strong"/>
          <w:b w:val="0"/>
          <w:bCs w:val="0"/>
        </w:rPr>
        <w:t xml:space="preserve">ituational Assessment of the </w:t>
      </w:r>
      <w:r w:rsidR="00D203BD" w:rsidRPr="00754543">
        <w:rPr>
          <w:rStyle w:val="Strong"/>
          <w:b w:val="0"/>
          <w:bCs w:val="0"/>
        </w:rPr>
        <w:t xml:space="preserve">University </w:t>
      </w:r>
      <w:r w:rsidR="00E63256" w:rsidRPr="00754543">
        <w:rPr>
          <w:rStyle w:val="Strong"/>
          <w:b w:val="0"/>
          <w:bCs w:val="0"/>
        </w:rPr>
        <w:t>of Guelph</w:t>
      </w:r>
      <w:bookmarkEnd w:id="11"/>
    </w:p>
    <w:p w14:paraId="5913F50B" w14:textId="0CB3345D" w:rsidR="00F47A15" w:rsidRPr="00046EEC" w:rsidRDefault="00C56A17" w:rsidP="004B1678">
      <w:pPr>
        <w:pStyle w:val="ListParagraph"/>
        <w:numPr>
          <w:ilvl w:val="0"/>
          <w:numId w:val="32"/>
        </w:numPr>
      </w:pPr>
      <w:r w:rsidRPr="00046EEC">
        <w:t xml:space="preserve">Approximately </w:t>
      </w:r>
      <w:r w:rsidR="0017414D">
        <w:t>4</w:t>
      </w:r>
      <w:r w:rsidRPr="00046EEC">
        <w:t xml:space="preserve">,000 employees (faculty and </w:t>
      </w:r>
      <w:r w:rsidR="00754543">
        <w:t>s</w:t>
      </w:r>
      <w:r w:rsidRPr="00046EEC">
        <w:t>taff)</w:t>
      </w:r>
    </w:p>
    <w:p w14:paraId="27CFE926" w14:textId="51EC9665" w:rsidR="00C56A17" w:rsidRDefault="00C56A17" w:rsidP="004B1678">
      <w:pPr>
        <w:pStyle w:val="ListParagraph"/>
        <w:numPr>
          <w:ilvl w:val="0"/>
          <w:numId w:val="32"/>
        </w:numPr>
      </w:pPr>
      <w:r w:rsidRPr="00046EEC">
        <w:t xml:space="preserve">Approximately </w:t>
      </w:r>
      <w:r w:rsidR="008F7EF3" w:rsidRPr="00046EEC">
        <w:t>30</w:t>
      </w:r>
      <w:r w:rsidRPr="00046EEC">
        <w:t>,0</w:t>
      </w:r>
      <w:r w:rsidR="0017414D">
        <w:t>0</w:t>
      </w:r>
      <w:r w:rsidRPr="00046EEC">
        <w:t>0 students</w:t>
      </w:r>
      <w:r w:rsidR="00406F1C">
        <w:t xml:space="preserve"> (full time and part time)</w:t>
      </w:r>
    </w:p>
    <w:p w14:paraId="4B16926A" w14:textId="05F3C566" w:rsidR="0017414D" w:rsidRPr="00046EEC" w:rsidRDefault="0017414D" w:rsidP="004B1678">
      <w:pPr>
        <w:pStyle w:val="ListParagraph"/>
        <w:numPr>
          <w:ilvl w:val="0"/>
          <w:numId w:val="32"/>
        </w:numPr>
      </w:pPr>
      <w:r>
        <w:t>Over 1,750 international students from 130 countries</w:t>
      </w:r>
    </w:p>
    <w:p w14:paraId="2C8189FE" w14:textId="73E880F1" w:rsidR="00C56A17" w:rsidRPr="00046EEC" w:rsidRDefault="00C46BB5" w:rsidP="004B1678">
      <w:pPr>
        <w:pStyle w:val="ListParagraph"/>
        <w:numPr>
          <w:ilvl w:val="0"/>
          <w:numId w:val="32"/>
        </w:numPr>
      </w:pPr>
      <w:r w:rsidRPr="00046EEC">
        <w:t>The Main</w:t>
      </w:r>
      <w:r w:rsidR="00C56A17" w:rsidRPr="00046EEC">
        <w:t xml:space="preserve"> Campus is approximately 1,017 acres</w:t>
      </w:r>
    </w:p>
    <w:p w14:paraId="112FFCE1" w14:textId="6A2B972C" w:rsidR="00F47A15" w:rsidRPr="00046EEC" w:rsidRDefault="00C56A17" w:rsidP="004B1678">
      <w:pPr>
        <w:pStyle w:val="ListParagraph"/>
        <w:numPr>
          <w:ilvl w:val="0"/>
          <w:numId w:val="32"/>
        </w:numPr>
      </w:pPr>
      <w:r w:rsidRPr="00046EEC">
        <w:t>5</w:t>
      </w:r>
      <w:r w:rsidR="0064381E">
        <w:t>,</w:t>
      </w:r>
      <w:r w:rsidRPr="00046EEC">
        <w:t>000 student accommodations on campus in 14 different living environments</w:t>
      </w:r>
    </w:p>
    <w:p w14:paraId="7FFA9326" w14:textId="5B6A30DD" w:rsidR="00835638" w:rsidRDefault="005315CC" w:rsidP="0047458A">
      <w:pPr>
        <w:pStyle w:val="Heading1"/>
        <w:rPr>
          <w:rStyle w:val="Strong"/>
          <w:b w:val="0"/>
          <w:bCs w:val="0"/>
        </w:rPr>
      </w:pPr>
      <w:bookmarkStart w:id="12" w:name="_Toc152837865"/>
      <w:r w:rsidRPr="0064381E">
        <w:rPr>
          <w:rStyle w:val="Strong"/>
          <w:b w:val="0"/>
          <w:bCs w:val="0"/>
        </w:rPr>
        <w:t xml:space="preserve">Emergency </w:t>
      </w:r>
      <w:r w:rsidR="006253E6" w:rsidRPr="0064381E">
        <w:rPr>
          <w:rStyle w:val="Strong"/>
          <w:b w:val="0"/>
          <w:bCs w:val="0"/>
        </w:rPr>
        <w:t xml:space="preserve">Response </w:t>
      </w:r>
      <w:r w:rsidRPr="0064381E">
        <w:rPr>
          <w:rStyle w:val="Strong"/>
          <w:b w:val="0"/>
          <w:bCs w:val="0"/>
        </w:rPr>
        <w:t>Levels</w:t>
      </w:r>
      <w:bookmarkEnd w:id="12"/>
    </w:p>
    <w:p w14:paraId="79199FEC" w14:textId="6603976D" w:rsidR="0064381E" w:rsidRPr="0064381E" w:rsidRDefault="0064381E" w:rsidP="0064381E">
      <w:pPr>
        <w:pStyle w:val="Heading2"/>
      </w:pPr>
      <w:bookmarkStart w:id="13" w:name="_Toc152837866"/>
      <w:r>
        <w:t>Level One Response</w:t>
      </w:r>
      <w:bookmarkEnd w:id="13"/>
    </w:p>
    <w:p w14:paraId="4AEC1FD3" w14:textId="77777777" w:rsidR="00835638" w:rsidRPr="00046EEC" w:rsidRDefault="00835638" w:rsidP="0064381E">
      <w:pPr>
        <w:rPr>
          <w:rFonts w:ascii="Times New Roman" w:hAnsi="Times New Roman" w:cs="Times New Roman"/>
        </w:rPr>
      </w:pPr>
      <w:r w:rsidRPr="00AD34E8">
        <w:t>Minor Incident (Level 1)</w:t>
      </w:r>
      <w:r w:rsidRPr="00E37A42">
        <w:t xml:space="preserve"> </w:t>
      </w:r>
      <w:r w:rsidRPr="00687B69">
        <w:t>is defined as:</w:t>
      </w:r>
      <w:r w:rsidRPr="00E37A42">
        <w:t xml:space="preserve"> </w:t>
      </w:r>
    </w:p>
    <w:p w14:paraId="5F8DC7C7" w14:textId="5EC7EAE4" w:rsidR="00835638" w:rsidRPr="00760B9F" w:rsidRDefault="00835638" w:rsidP="0064381E">
      <w:pPr>
        <w:ind w:left="720"/>
        <w:rPr>
          <w:rFonts w:eastAsia="Arial"/>
          <w:kern w:val="24"/>
        </w:rPr>
      </w:pPr>
      <w:r w:rsidRPr="00760B9F">
        <w:rPr>
          <w:rFonts w:eastAsia="Arial"/>
          <w:kern w:val="24"/>
        </w:rPr>
        <w:t xml:space="preserve">Response to an incident that represents a danger to the </w:t>
      </w:r>
      <w:r w:rsidR="0064381E">
        <w:rPr>
          <w:rFonts w:eastAsia="Arial"/>
          <w:kern w:val="24"/>
        </w:rPr>
        <w:t>U</w:t>
      </w:r>
      <w:r w:rsidRPr="00760B9F">
        <w:rPr>
          <w:rFonts w:eastAsia="Arial"/>
          <w:kern w:val="24"/>
        </w:rPr>
        <w:t>niversity and warrants close attention however it can be resolved with existing resources within the given department or by a responding internal or external service. The appropriate department or external service units will respond to the incident immediately to assess and identify a person as the Scene Incident Commander (SIC), i.e., Campus Safety (Special Constables, Fire Prevention), Physical Resources, Occ</w:t>
      </w:r>
      <w:r w:rsidR="0047458A">
        <w:rPr>
          <w:rFonts w:eastAsia="Arial"/>
          <w:kern w:val="24"/>
        </w:rPr>
        <w:t>.</w:t>
      </w:r>
      <w:r w:rsidRPr="00760B9F">
        <w:rPr>
          <w:rFonts w:eastAsia="Arial"/>
          <w:kern w:val="24"/>
        </w:rPr>
        <w:t xml:space="preserve"> Health. </w:t>
      </w:r>
    </w:p>
    <w:p w14:paraId="60D9136E" w14:textId="74FA894F" w:rsidR="00835638" w:rsidRPr="0064381E" w:rsidRDefault="0064381E" w:rsidP="0064381E">
      <w:pPr>
        <w:pStyle w:val="Heading2"/>
      </w:pPr>
      <w:bookmarkStart w:id="14" w:name="_Toc152837867"/>
      <w:r>
        <w:t>Level Two Response</w:t>
      </w:r>
      <w:bookmarkEnd w:id="14"/>
    </w:p>
    <w:p w14:paraId="02CB3EC1" w14:textId="77777777" w:rsidR="00835638" w:rsidRPr="00E37A42" w:rsidRDefault="00835638" w:rsidP="0064381E">
      <w:pPr>
        <w:rPr>
          <w:szCs w:val="24"/>
        </w:rPr>
      </w:pPr>
      <w:bookmarkStart w:id="15" w:name="_Hlk89162648"/>
      <w:r w:rsidRPr="00687B69">
        <w:rPr>
          <w:bCs/>
          <w:szCs w:val="24"/>
        </w:rPr>
        <w:t>Moderate Emergency (Level 2)</w:t>
      </w:r>
      <w:bookmarkEnd w:id="15"/>
      <w:r w:rsidRPr="00687B69">
        <w:rPr>
          <w:iCs/>
        </w:rPr>
        <w:t xml:space="preserve"> Partial CCG Activation</w:t>
      </w:r>
      <w:r w:rsidRPr="00175EC7">
        <w:rPr>
          <w:iCs/>
        </w:rPr>
        <w:t xml:space="preserve"> </w:t>
      </w:r>
      <w:r w:rsidRPr="00687B69">
        <w:t>is defined as:</w:t>
      </w:r>
    </w:p>
    <w:p w14:paraId="246463FE" w14:textId="77777777" w:rsidR="00835638" w:rsidRPr="00760B9F" w:rsidRDefault="00835638" w:rsidP="0064381E">
      <w:pPr>
        <w:ind w:left="720"/>
      </w:pPr>
      <w:r w:rsidRPr="00760B9F">
        <w:t xml:space="preserve">Moderate Emergency exceeds a university-based response and may require support from external agencies. Select members of the CCG would be notified based on the situation and emergency and may respond to the identified EOC to ensure the safety of students, staff, faculty, and visitors to University of Guelph. Any communication to the media or stakeholders may be done with the approval of the VP of Finance and Operations by the Director of Integrated Communications or delegate. </w:t>
      </w:r>
    </w:p>
    <w:p w14:paraId="2F34F4AB" w14:textId="77663E25" w:rsidR="0064381E" w:rsidRPr="0064381E" w:rsidRDefault="0064381E" w:rsidP="0064381E">
      <w:pPr>
        <w:pStyle w:val="Heading2"/>
      </w:pPr>
      <w:bookmarkStart w:id="16" w:name="_Toc152837868"/>
      <w:r>
        <w:t>Level Three Response</w:t>
      </w:r>
      <w:bookmarkEnd w:id="16"/>
    </w:p>
    <w:p w14:paraId="0245B883" w14:textId="2B63F2AD" w:rsidR="00835638" w:rsidRPr="00E37A42" w:rsidRDefault="00835638" w:rsidP="0064381E">
      <w:bookmarkStart w:id="17" w:name="_Hlk89166065"/>
      <w:r w:rsidRPr="00AD34E8">
        <w:t>Major Event (Level 3)</w:t>
      </w:r>
      <w:r w:rsidRPr="00E37A42">
        <w:t xml:space="preserve"> </w:t>
      </w:r>
      <w:bookmarkEnd w:id="17"/>
      <w:r w:rsidRPr="00687B69">
        <w:t>is defined as:</w:t>
      </w:r>
    </w:p>
    <w:p w14:paraId="03D1AE2C" w14:textId="4175835D" w:rsidR="00835638" w:rsidRPr="00760B9F" w:rsidRDefault="00835638" w:rsidP="0064381E">
      <w:pPr>
        <w:ind w:left="720"/>
      </w:pPr>
      <w:r w:rsidRPr="00760B9F">
        <w:t>Response required for an imminent or ongoing event that impacts/disrupts or has the potential to impact/disrupt a sizable portion of the campus and/or the surrounding community. The EOC will be activated and appropriately staffed as necessary to carry out assessments of the incident, to initiate response activities and ensure coordination with the City of Guelph (as necessary). Appropriate contacts and organizations will be notified and called upon, as required. All incidents where the EOC is activated are complex incidents.</w:t>
      </w:r>
    </w:p>
    <w:p w14:paraId="5E3BC78D" w14:textId="77777777" w:rsidR="00835638" w:rsidRPr="00835638" w:rsidRDefault="00835638" w:rsidP="0064381E">
      <w:pPr>
        <w:pStyle w:val="Heading2"/>
        <w:rPr>
          <w:i/>
        </w:rPr>
      </w:pPr>
      <w:bookmarkStart w:id="18" w:name="_Toc90037912"/>
      <w:bookmarkStart w:id="19" w:name="_Toc152837869"/>
      <w:r w:rsidRPr="00835638">
        <w:t>Declaring an Emergency</w:t>
      </w:r>
      <w:bookmarkEnd w:id="18"/>
      <w:bookmarkEnd w:id="19"/>
    </w:p>
    <w:p w14:paraId="366344B7" w14:textId="6455BC62" w:rsidR="00835638" w:rsidRPr="00760B9F" w:rsidRDefault="00835638" w:rsidP="0064381E">
      <w:r w:rsidRPr="00760B9F">
        <w:t>The President or designate is responsible for declaring an emergency on campus. This decision will normally be made in consultation with the Chair of the CCG. Only the President or designate may terminate a declared emergency.</w:t>
      </w:r>
    </w:p>
    <w:p w14:paraId="194FE7D1" w14:textId="77777777" w:rsidR="00835638" w:rsidRPr="00760B9F" w:rsidRDefault="00835638" w:rsidP="0064381E">
      <w:r w:rsidRPr="00760B9F">
        <w:lastRenderedPageBreak/>
        <w:t xml:space="preserve">The President may attend meetings, particularly when the situation is likely to have serious impact on the campus. In addition, the President will be consulted regularly on progress, and may be involved in major decision making through the Policy Team. </w:t>
      </w:r>
    </w:p>
    <w:p w14:paraId="297CED68" w14:textId="3A9DD08F" w:rsidR="00835638" w:rsidRPr="00974758" w:rsidRDefault="00835638" w:rsidP="0064381E">
      <w:pPr>
        <w:pStyle w:val="Heading2"/>
      </w:pPr>
      <w:bookmarkStart w:id="20" w:name="_Toc152837870"/>
      <w:r w:rsidRPr="00974758">
        <w:t>Campus Closure and Class Cancellation</w:t>
      </w:r>
      <w:bookmarkEnd w:id="20"/>
      <w:r w:rsidRPr="00974758">
        <w:t xml:space="preserve"> </w:t>
      </w:r>
    </w:p>
    <w:p w14:paraId="38AC7643" w14:textId="1A89BD5E" w:rsidR="00835638" w:rsidRPr="00760B9F" w:rsidRDefault="00835638" w:rsidP="0064381E">
      <w:pPr>
        <w:rPr>
          <w:rStyle w:val="Strong"/>
          <w:rFonts w:ascii="Times New Roman" w:hAnsi="Times New Roman" w:cs="Times New Roman"/>
          <w:b w:val="0"/>
          <w:caps/>
          <w:u w:val="single"/>
        </w:rPr>
      </w:pPr>
      <w:r w:rsidRPr="00760B9F">
        <w:t xml:space="preserve">The Director of Campus Safety Office (CSO) or delegate has the authority to close </w:t>
      </w:r>
      <w:proofErr w:type="gramStart"/>
      <w:r w:rsidR="00D67AA9" w:rsidRPr="00760B9F">
        <w:t>all</w:t>
      </w:r>
      <w:proofErr w:type="gramEnd"/>
      <w:r w:rsidRPr="00760B9F">
        <w:t xml:space="preserve"> or part of a campus should there be an </w:t>
      </w:r>
      <w:r w:rsidRPr="0064381E">
        <w:t>imminent</w:t>
      </w:r>
      <w:r w:rsidRPr="00760B9F">
        <w:t xml:space="preserve"> risk to life, health, or safety and will consult with the </w:t>
      </w:r>
      <w:r w:rsidRPr="00760B9F">
        <w:rPr>
          <w:bCs/>
        </w:rPr>
        <w:t>VP of Finance and Operations.</w:t>
      </w:r>
    </w:p>
    <w:p w14:paraId="4B41CD1E" w14:textId="203D79D4" w:rsidR="00835638" w:rsidRPr="00760B9F" w:rsidRDefault="00835638" w:rsidP="0064381E">
      <w:pPr>
        <w:rPr>
          <w:bCs/>
        </w:rPr>
      </w:pPr>
      <w:r w:rsidRPr="00760B9F">
        <w:rPr>
          <w:bCs/>
        </w:rPr>
        <w:t>The decision to cancel an</w:t>
      </w:r>
      <w:r w:rsidR="0064381E">
        <w:rPr>
          <w:bCs/>
        </w:rPr>
        <w:t>/</w:t>
      </w:r>
      <w:r w:rsidRPr="00760B9F">
        <w:rPr>
          <w:bCs/>
        </w:rPr>
        <w:t xml:space="preserve">or reschedule classes and exams should there be a risk to life, liberty, health, and safety, may be made by the Vice Provost-VP Academics in consultation with the VP of Finance and Operations (EOC Chair) and the President.    </w:t>
      </w:r>
    </w:p>
    <w:p w14:paraId="1D089501" w14:textId="2392EEC1" w:rsidR="000479DB" w:rsidRPr="0064381E" w:rsidRDefault="000479DB" w:rsidP="0064381E">
      <w:pPr>
        <w:pStyle w:val="Heading1"/>
        <w:rPr>
          <w:rStyle w:val="Strong"/>
          <w:b w:val="0"/>
          <w:bCs w:val="0"/>
        </w:rPr>
      </w:pPr>
      <w:bookmarkStart w:id="21" w:name="_Toc152837871"/>
      <w:r w:rsidRPr="0064381E">
        <w:rPr>
          <w:rStyle w:val="Strong"/>
          <w:b w:val="0"/>
          <w:bCs w:val="0"/>
        </w:rPr>
        <w:t xml:space="preserve">Activating the Emergency </w:t>
      </w:r>
      <w:r w:rsidR="001C4CAB" w:rsidRPr="0064381E">
        <w:rPr>
          <w:rStyle w:val="Strong"/>
          <w:b w:val="0"/>
          <w:bCs w:val="0"/>
        </w:rPr>
        <w:t>Notification</w:t>
      </w:r>
      <w:r w:rsidRPr="0064381E">
        <w:rPr>
          <w:rStyle w:val="Strong"/>
          <w:b w:val="0"/>
          <w:bCs w:val="0"/>
        </w:rPr>
        <w:t xml:space="preserve"> </w:t>
      </w:r>
      <w:r w:rsidR="00DB7A17" w:rsidRPr="0064381E">
        <w:rPr>
          <w:rStyle w:val="Strong"/>
          <w:b w:val="0"/>
          <w:bCs w:val="0"/>
        </w:rPr>
        <w:t>System</w:t>
      </w:r>
      <w:bookmarkEnd w:id="21"/>
    </w:p>
    <w:p w14:paraId="0CC7073E" w14:textId="7A9B0081" w:rsidR="00C06BBB" w:rsidRPr="00046EEC" w:rsidRDefault="008F2726" w:rsidP="0064381E">
      <w:r w:rsidRPr="00046EEC">
        <w:t>Emergency Notification System</w:t>
      </w:r>
      <w:r w:rsidR="0092751D" w:rsidRPr="00046EEC">
        <w:t xml:space="preserve"> </w:t>
      </w:r>
      <w:r w:rsidRPr="00046EEC">
        <w:t>Alerts (ENS)</w:t>
      </w:r>
      <w:r w:rsidR="00C06BBB" w:rsidRPr="00046EEC">
        <w:t xml:space="preserve"> are issued when one or more of the following criteria are met:</w:t>
      </w:r>
    </w:p>
    <w:p w14:paraId="4A6D8C4C" w14:textId="5234526D" w:rsidR="00C06BBB" w:rsidRPr="00046EEC" w:rsidRDefault="00C06BBB" w:rsidP="004B1678">
      <w:pPr>
        <w:pStyle w:val="ListParagraph"/>
        <w:numPr>
          <w:ilvl w:val="0"/>
          <w:numId w:val="33"/>
        </w:numPr>
      </w:pPr>
      <w:r w:rsidRPr="00046EEC">
        <w:t>Critical information must be communicated related to an imminent and potential threat to life (including health and safety) or property</w:t>
      </w:r>
      <w:r w:rsidR="0044372B" w:rsidRPr="00046EEC">
        <w:t>, or a declared emergency.</w:t>
      </w:r>
    </w:p>
    <w:p w14:paraId="67AC10FB" w14:textId="512328B7" w:rsidR="00C06BBB" w:rsidRPr="00046EEC" w:rsidRDefault="00C06BBB" w:rsidP="004B1678">
      <w:pPr>
        <w:pStyle w:val="ListParagraph"/>
        <w:numPr>
          <w:ilvl w:val="0"/>
          <w:numId w:val="33"/>
        </w:numPr>
      </w:pPr>
      <w:r w:rsidRPr="00046EEC">
        <w:t>An urgent and immediate message is required to quickly notify users of non-</w:t>
      </w:r>
      <w:r w:rsidR="00F15CA1" w:rsidRPr="00046EEC">
        <w:t>life-threatening</w:t>
      </w:r>
      <w:r w:rsidRPr="00046EEC">
        <w:t xml:space="preserve"> situations. </w:t>
      </w:r>
    </w:p>
    <w:p w14:paraId="4F145110" w14:textId="1F43E11A" w:rsidR="00C06BBB" w:rsidRPr="00046EEC" w:rsidRDefault="00C06BBB" w:rsidP="004B1678">
      <w:pPr>
        <w:pStyle w:val="ListParagraph"/>
        <w:numPr>
          <w:ilvl w:val="0"/>
          <w:numId w:val="33"/>
        </w:numPr>
      </w:pPr>
      <w:r w:rsidRPr="00046EEC">
        <w:t xml:space="preserve">There is a significant impact on </w:t>
      </w:r>
      <w:r w:rsidR="007568D2">
        <w:t>university</w:t>
      </w:r>
      <w:r w:rsidR="00D203BD">
        <w:t xml:space="preserve"> </w:t>
      </w:r>
      <w:r w:rsidRPr="00046EEC">
        <w:t xml:space="preserve">business. </w:t>
      </w:r>
    </w:p>
    <w:p w14:paraId="39852BEF" w14:textId="2EDE06FB" w:rsidR="00C06BBB" w:rsidRPr="00046EEC" w:rsidRDefault="00C06BBB" w:rsidP="0064381E">
      <w:r w:rsidRPr="00046EEC">
        <w:t>Other factors that could influence the decision to send an alert include:</w:t>
      </w:r>
    </w:p>
    <w:p w14:paraId="44F349E3" w14:textId="77777777" w:rsidR="00C06BBB" w:rsidRPr="00046EEC" w:rsidRDefault="00C06BBB" w:rsidP="004B1678">
      <w:pPr>
        <w:pStyle w:val="ListParagraph"/>
        <w:numPr>
          <w:ilvl w:val="0"/>
          <w:numId w:val="34"/>
        </w:numPr>
      </w:pPr>
      <w:r w:rsidRPr="00046EEC">
        <w:t>Severity of the threat</w:t>
      </w:r>
    </w:p>
    <w:p w14:paraId="4466700B" w14:textId="77777777" w:rsidR="00C06BBB" w:rsidRPr="00046EEC" w:rsidRDefault="00C06BBB" w:rsidP="004B1678">
      <w:pPr>
        <w:pStyle w:val="ListParagraph"/>
        <w:numPr>
          <w:ilvl w:val="0"/>
          <w:numId w:val="34"/>
        </w:numPr>
      </w:pPr>
      <w:r w:rsidRPr="00046EEC">
        <w:t>Protection of the campus community</w:t>
      </w:r>
    </w:p>
    <w:p w14:paraId="1BFAFA57" w14:textId="3DB9159F" w:rsidR="00012EE1" w:rsidRPr="00046EEC" w:rsidRDefault="00C06BBB" w:rsidP="004B1678">
      <w:pPr>
        <w:pStyle w:val="ListParagraph"/>
        <w:numPr>
          <w:ilvl w:val="0"/>
          <w:numId w:val="34"/>
        </w:numPr>
      </w:pPr>
      <w:r w:rsidRPr="00046EEC">
        <w:t>Timing – requirement for immediate knowledge.</w:t>
      </w:r>
    </w:p>
    <w:p w14:paraId="5C9412F0" w14:textId="77777777" w:rsidR="0064381E" w:rsidRDefault="00CE6DBF" w:rsidP="0064381E">
      <w:pPr>
        <w:pStyle w:val="Heading2"/>
      </w:pPr>
      <w:bookmarkStart w:id="22" w:name="_Toc152837872"/>
      <w:r w:rsidRPr="002A51FF">
        <w:t>Emergency Management Plan</w:t>
      </w:r>
      <w:r w:rsidR="0064381E">
        <w:t xml:space="preserve"> </w:t>
      </w:r>
      <w:r w:rsidR="005315CC" w:rsidRPr="002A51FF">
        <w:t>Implementation</w:t>
      </w:r>
      <w:bookmarkEnd w:id="22"/>
      <w:r w:rsidR="005315CC" w:rsidRPr="002A51FF">
        <w:t xml:space="preserve"> </w:t>
      </w:r>
    </w:p>
    <w:p w14:paraId="78495C1B" w14:textId="0B70A926" w:rsidR="005315CC" w:rsidRDefault="005315CC" w:rsidP="0064381E">
      <w:r w:rsidRPr="00046EEC">
        <w:t xml:space="preserve">The Campus Control Group (CCG) is assembled and the EMP is implemented when it is apparent to Incident Command that an event or events will have a </w:t>
      </w:r>
      <w:r w:rsidR="00D67AA9">
        <w:t xml:space="preserve">moderate to </w:t>
      </w:r>
      <w:r w:rsidRPr="00046EEC">
        <w:t xml:space="preserve">major impact on </w:t>
      </w:r>
      <w:r w:rsidR="00D203BD">
        <w:t xml:space="preserve">University </w:t>
      </w:r>
      <w:r w:rsidR="002C62DC">
        <w:t xml:space="preserve">of </w:t>
      </w:r>
      <w:r w:rsidR="00FB699E">
        <w:t xml:space="preserve">Guelph </w:t>
      </w:r>
      <w:r w:rsidR="00FB699E" w:rsidRPr="00046EEC">
        <w:t>or</w:t>
      </w:r>
      <w:r w:rsidRPr="00046EEC">
        <w:t xml:space="preserve"> when considerable outside assistance is required to deal with an emergency. </w:t>
      </w:r>
    </w:p>
    <w:p w14:paraId="357AC90C" w14:textId="367E2868" w:rsidR="005315CC" w:rsidRDefault="005315CC" w:rsidP="0064381E">
      <w:r w:rsidRPr="00046EEC">
        <w:t>Generally, this will occur when there is</w:t>
      </w:r>
      <w:r w:rsidR="006F4128">
        <w:t>:</w:t>
      </w:r>
    </w:p>
    <w:p w14:paraId="7E3545BE" w14:textId="77777777" w:rsidR="00D67AA9" w:rsidRPr="00D67AA9" w:rsidRDefault="00D67AA9" w:rsidP="004B1678">
      <w:pPr>
        <w:pStyle w:val="ListParagraph"/>
        <w:numPr>
          <w:ilvl w:val="0"/>
          <w:numId w:val="35"/>
        </w:numPr>
      </w:pPr>
      <w:r w:rsidRPr="0064381E">
        <w:rPr>
          <w:b/>
          <w:bCs/>
        </w:rPr>
        <w:t>Pre-Incident P</w:t>
      </w:r>
      <w:r w:rsidR="00B07F43" w:rsidRPr="0064381E">
        <w:rPr>
          <w:b/>
          <w:bCs/>
        </w:rPr>
        <w:t>lanning:</w:t>
      </w:r>
      <w:r w:rsidRPr="0064381E">
        <w:rPr>
          <w:b/>
          <w:bCs/>
        </w:rPr>
        <w:t xml:space="preserve"> </w:t>
      </w:r>
      <w:r w:rsidR="00B07F43" w:rsidRPr="0064381E">
        <w:rPr>
          <w:color w:val="222222"/>
          <w:shd w:val="clear" w:color="auto" w:fill="FFFFFF"/>
        </w:rPr>
        <w:t>involves evaluating the protection systems, building construction, contents, and operating procedures that can impact emergency operations.</w:t>
      </w:r>
    </w:p>
    <w:p w14:paraId="01F30E97" w14:textId="39CCA0F3" w:rsidR="005315CC" w:rsidRPr="00046EEC" w:rsidRDefault="005315CC" w:rsidP="004B1678">
      <w:pPr>
        <w:pStyle w:val="ListParagraph"/>
        <w:numPr>
          <w:ilvl w:val="0"/>
          <w:numId w:val="35"/>
        </w:numPr>
      </w:pPr>
      <w:r w:rsidRPr="0064381E">
        <w:rPr>
          <w:b/>
        </w:rPr>
        <w:t>Advanced Warning:</w:t>
      </w:r>
      <w:r w:rsidRPr="00046EEC">
        <w:t xml:space="preserve">  there is an opportunity for the Incident Command to assess the potential impact and do some initial planning of the University’s response (i.e., severe weather disruption, health emergency, etc.)</w:t>
      </w:r>
    </w:p>
    <w:p w14:paraId="37F42866" w14:textId="3C5D0431" w:rsidR="005315CC" w:rsidRPr="00046EEC" w:rsidRDefault="005315CC" w:rsidP="004B1678">
      <w:pPr>
        <w:pStyle w:val="ListParagraph"/>
        <w:numPr>
          <w:ilvl w:val="0"/>
          <w:numId w:val="35"/>
        </w:numPr>
      </w:pPr>
      <w:r w:rsidRPr="0064381E">
        <w:rPr>
          <w:b/>
        </w:rPr>
        <w:t xml:space="preserve">Sudden Impact: </w:t>
      </w:r>
      <w:r w:rsidRPr="00046EEC">
        <w:t>an unexpected</w:t>
      </w:r>
      <w:r w:rsidRPr="0064381E">
        <w:rPr>
          <w:b/>
        </w:rPr>
        <w:t xml:space="preserve"> </w:t>
      </w:r>
      <w:r w:rsidRPr="00046EEC">
        <w:t xml:space="preserve">situation that impacts the </w:t>
      </w:r>
      <w:r w:rsidR="00D203BD">
        <w:t xml:space="preserve">University </w:t>
      </w:r>
      <w:r w:rsidRPr="00046EEC">
        <w:t xml:space="preserve">immediately and Incident Command is required (i.e., campus fire, campus explosion, aircraft crash, active intruder/shooter, hazardous material spill etc.). It is always possible that a normal emergency will escalate beyond the university’s response capabilities, triggering the Incident Commander to assemble the CCG. </w:t>
      </w:r>
    </w:p>
    <w:p w14:paraId="2CBE9218" w14:textId="5FC13811" w:rsidR="005315CC" w:rsidRPr="00046EEC" w:rsidRDefault="005315CC" w:rsidP="0064381E">
      <w:r w:rsidRPr="00046EEC">
        <w:t xml:space="preserve">The President or any member of the CCG can also request that the Group convene to consider a possible, </w:t>
      </w:r>
      <w:r w:rsidR="00D67AA9" w:rsidRPr="00046EEC">
        <w:t>pending,</w:t>
      </w:r>
      <w:r w:rsidRPr="00046EEC">
        <w:t xml:space="preserve"> or actual emergency affecting the University. Notification of the CCP will be made by the CCP Dispatcher. </w:t>
      </w:r>
    </w:p>
    <w:p w14:paraId="0D2EB7C3" w14:textId="77777777" w:rsidR="00835638" w:rsidRPr="0064381E" w:rsidRDefault="00835638" w:rsidP="0064381E">
      <w:pPr>
        <w:pStyle w:val="Heading2"/>
      </w:pPr>
      <w:bookmarkStart w:id="23" w:name="_Toc90037913"/>
      <w:bookmarkStart w:id="24" w:name="_Toc152837873"/>
      <w:r w:rsidRPr="0064381E">
        <w:lastRenderedPageBreak/>
        <w:t>Notifying the Campus Control Group (CCG)</w:t>
      </w:r>
      <w:bookmarkEnd w:id="23"/>
      <w:bookmarkEnd w:id="24"/>
    </w:p>
    <w:p w14:paraId="544C6EA8" w14:textId="3A8BD144" w:rsidR="00835638" w:rsidRPr="001C519E" w:rsidRDefault="00835638" w:rsidP="0064381E">
      <w:r w:rsidRPr="001C519E">
        <w:t xml:space="preserve">Guelph Campus Control Group (CCG) will be notified through a designated call-out procedure which will be coordinated through the Campus Safety Office- Communications center, by way of the </w:t>
      </w:r>
      <w:r w:rsidR="00D67AA9">
        <w:t xml:space="preserve">RAVE notification system. </w:t>
      </w:r>
      <w:r w:rsidRPr="001C519E">
        <w:t xml:space="preserve"> </w:t>
      </w:r>
    </w:p>
    <w:p w14:paraId="4F7C01C1" w14:textId="556ABF1E" w:rsidR="00835638" w:rsidRPr="0047458A" w:rsidRDefault="00835638" w:rsidP="0064381E">
      <w:r w:rsidRPr="001C519E">
        <w:t xml:space="preserve">When requested by any of the individuals authorized to activate the EOC, the Director of Campus Safety (CSO) or designate will ensure that contact is made to the CCG members and advise of the EOC activation, level of activation and required action of the staff member (i.e., </w:t>
      </w:r>
      <w:r w:rsidRPr="0047458A">
        <w:t>report to the EOC).</w:t>
      </w:r>
    </w:p>
    <w:p w14:paraId="6478B0FD" w14:textId="3F0D1867" w:rsidR="00835638" w:rsidRPr="0047458A" w:rsidRDefault="00835638" w:rsidP="0064381E">
      <w:r w:rsidRPr="0047458A">
        <w:t>EOC staff will be advised of the following:</w:t>
      </w:r>
    </w:p>
    <w:p w14:paraId="052AB3D4" w14:textId="3FACC583" w:rsidR="00835638" w:rsidRPr="0047458A" w:rsidRDefault="00835638" w:rsidP="004B1678">
      <w:pPr>
        <w:pStyle w:val="ListParagraph"/>
        <w:numPr>
          <w:ilvl w:val="0"/>
          <w:numId w:val="36"/>
        </w:numPr>
        <w:rPr>
          <w:rFonts w:eastAsia="Calibri"/>
          <w:lang w:val="en-CA"/>
        </w:rPr>
      </w:pPr>
      <w:r w:rsidRPr="0047458A">
        <w:rPr>
          <w:rFonts w:eastAsia="Calibri"/>
          <w:lang w:val="en-CA"/>
        </w:rPr>
        <w:t>That there is an emergency on campus</w:t>
      </w:r>
    </w:p>
    <w:p w14:paraId="52417E4B" w14:textId="6221FA12" w:rsidR="00835638" w:rsidRPr="0047458A" w:rsidRDefault="00835638" w:rsidP="004B1678">
      <w:pPr>
        <w:pStyle w:val="ListParagraph"/>
        <w:numPr>
          <w:ilvl w:val="0"/>
          <w:numId w:val="36"/>
        </w:numPr>
        <w:rPr>
          <w:rFonts w:eastAsia="Calibri"/>
          <w:lang w:val="en-CA"/>
        </w:rPr>
      </w:pPr>
      <w:r w:rsidRPr="0047458A">
        <w:rPr>
          <w:rFonts w:eastAsia="Calibri"/>
          <w:lang w:val="en-CA"/>
        </w:rPr>
        <w:t>The location of the emergency</w:t>
      </w:r>
    </w:p>
    <w:p w14:paraId="3596D884" w14:textId="4C836951" w:rsidR="00835638" w:rsidRPr="0047458A" w:rsidRDefault="00835638" w:rsidP="004B1678">
      <w:pPr>
        <w:pStyle w:val="ListParagraph"/>
        <w:numPr>
          <w:ilvl w:val="0"/>
          <w:numId w:val="36"/>
        </w:numPr>
        <w:rPr>
          <w:rFonts w:eastAsia="Calibri"/>
          <w:lang w:val="en-CA"/>
        </w:rPr>
      </w:pPr>
      <w:r w:rsidRPr="0047458A">
        <w:rPr>
          <w:rFonts w:eastAsia="Calibri"/>
          <w:lang w:val="en-CA"/>
        </w:rPr>
        <w:t>A brief description of the situation</w:t>
      </w:r>
    </w:p>
    <w:p w14:paraId="5E0B85C9" w14:textId="20716C4D" w:rsidR="0064381E" w:rsidRPr="0047458A" w:rsidRDefault="00835638" w:rsidP="004B1678">
      <w:pPr>
        <w:pStyle w:val="ListParagraph"/>
        <w:numPr>
          <w:ilvl w:val="0"/>
          <w:numId w:val="36"/>
        </w:numPr>
        <w:rPr>
          <w:rFonts w:eastAsia="Calibri"/>
          <w:lang w:val="en-CA"/>
        </w:rPr>
      </w:pPr>
      <w:r w:rsidRPr="0047458A">
        <w:rPr>
          <w:rFonts w:eastAsia="Calibri"/>
          <w:lang w:val="en-CA"/>
        </w:rPr>
        <w:t>Whether the emergency will be managed</w:t>
      </w:r>
      <w:r w:rsidR="0047458A" w:rsidRPr="0047458A">
        <w:rPr>
          <w:rFonts w:eastAsia="Calibri"/>
          <w:lang w:val="en-CA"/>
        </w:rPr>
        <w:t xml:space="preserve"> in person or virtually</w:t>
      </w:r>
    </w:p>
    <w:p w14:paraId="30319393" w14:textId="77777777" w:rsidR="0047458A" w:rsidRPr="0047458A" w:rsidRDefault="0047458A" w:rsidP="004B1678">
      <w:pPr>
        <w:pStyle w:val="ListParagraph"/>
        <w:numPr>
          <w:ilvl w:val="1"/>
          <w:numId w:val="36"/>
        </w:numPr>
        <w:rPr>
          <w:rFonts w:eastAsia="Calibri"/>
          <w:lang w:val="en-CA"/>
        </w:rPr>
      </w:pPr>
      <w:r w:rsidRPr="0047458A">
        <w:rPr>
          <w:rFonts w:eastAsia="Calibri"/>
          <w:lang w:val="en-CA"/>
        </w:rPr>
        <w:t>Where and</w:t>
      </w:r>
      <w:r w:rsidR="00835638" w:rsidRPr="0047458A">
        <w:rPr>
          <w:rFonts w:eastAsia="Calibri"/>
          <w:lang w:val="en-CA"/>
        </w:rPr>
        <w:t xml:space="preserve"> when </w:t>
      </w:r>
      <w:r w:rsidRPr="0047458A">
        <w:rPr>
          <w:rFonts w:eastAsia="Calibri"/>
          <w:lang w:val="en-CA"/>
        </w:rPr>
        <w:t>the CCG should report to the EOC</w:t>
      </w:r>
    </w:p>
    <w:p w14:paraId="5EF8D914" w14:textId="78F74B76" w:rsidR="00835638" w:rsidRPr="0047458A" w:rsidRDefault="00835638" w:rsidP="004B1678">
      <w:pPr>
        <w:pStyle w:val="ListParagraph"/>
        <w:numPr>
          <w:ilvl w:val="1"/>
          <w:numId w:val="36"/>
        </w:numPr>
        <w:rPr>
          <w:rFonts w:eastAsia="Calibri"/>
          <w:lang w:val="en-CA"/>
        </w:rPr>
      </w:pPr>
      <w:r w:rsidRPr="0047458A">
        <w:rPr>
          <w:rFonts w:eastAsia="Calibri"/>
          <w:lang w:val="en-CA"/>
        </w:rPr>
        <w:t xml:space="preserve">Conference call number and time of conference call if Virtual EOC is </w:t>
      </w:r>
      <w:proofErr w:type="gramStart"/>
      <w:r w:rsidR="00946154" w:rsidRPr="0047458A">
        <w:rPr>
          <w:rFonts w:eastAsia="Calibri"/>
          <w:lang w:val="en-CA"/>
        </w:rPr>
        <w:t>activated</w:t>
      </w:r>
      <w:proofErr w:type="gramEnd"/>
    </w:p>
    <w:p w14:paraId="3B6EBA8F" w14:textId="44FD8786" w:rsidR="001C519E" w:rsidRPr="0047458A" w:rsidRDefault="00835638" w:rsidP="004B1678">
      <w:pPr>
        <w:pStyle w:val="ListParagraph"/>
        <w:numPr>
          <w:ilvl w:val="0"/>
          <w:numId w:val="36"/>
        </w:numPr>
        <w:rPr>
          <w:rFonts w:eastAsia="Calibri"/>
          <w:lang w:val="en-CA"/>
        </w:rPr>
      </w:pPr>
      <w:r w:rsidRPr="0047458A">
        <w:rPr>
          <w:rFonts w:eastAsia="Calibri"/>
          <w:lang w:val="en-CA"/>
        </w:rPr>
        <w:t xml:space="preserve">Inquiry as to the ETA of arrival at the EOC if in person activation is </w:t>
      </w:r>
      <w:r w:rsidR="00760B9F" w:rsidRPr="0047458A">
        <w:rPr>
          <w:rFonts w:eastAsia="Calibri"/>
          <w:lang w:val="en-CA"/>
        </w:rPr>
        <w:t>required.</w:t>
      </w:r>
      <w:r w:rsidRPr="0047458A">
        <w:rPr>
          <w:rFonts w:eastAsia="Calibri"/>
          <w:lang w:val="en-CA"/>
        </w:rPr>
        <w:t xml:space="preserve"> </w:t>
      </w:r>
    </w:p>
    <w:p w14:paraId="55B04B2C" w14:textId="425CB7B0" w:rsidR="00B344E5" w:rsidRPr="002A51FF" w:rsidRDefault="00B344E5" w:rsidP="0064381E">
      <w:pPr>
        <w:pStyle w:val="Heading2"/>
      </w:pPr>
      <w:bookmarkStart w:id="25" w:name="_Toc152837874"/>
      <w:r w:rsidRPr="002A51FF">
        <w:t>Emergency Operations Control Center (EOC)</w:t>
      </w:r>
      <w:bookmarkEnd w:id="25"/>
    </w:p>
    <w:p w14:paraId="38E613A7" w14:textId="66EEC9D8" w:rsidR="00B344E5" w:rsidRPr="00C538A7" w:rsidRDefault="00F22C76" w:rsidP="0064381E">
      <w:r w:rsidRPr="00C538A7">
        <w:t xml:space="preserve">The EOC is activated when in the opinion of the </w:t>
      </w:r>
      <w:r w:rsidR="00946154">
        <w:t>CCG Chair</w:t>
      </w:r>
      <w:r w:rsidRPr="00C538A7">
        <w:t xml:space="preserve">, an emergency has or will have a major impact on the </w:t>
      </w:r>
      <w:r w:rsidR="00D203BD">
        <w:t xml:space="preserve">University </w:t>
      </w:r>
      <w:r w:rsidRPr="00C538A7">
        <w:t>or requires additional response beyond those immediately available</w:t>
      </w:r>
      <w:r w:rsidR="00BD63F4">
        <w:t>.</w:t>
      </w:r>
      <w:r w:rsidRPr="00C538A7">
        <w:t xml:space="preserve"> </w:t>
      </w:r>
      <w:r w:rsidR="00D203BD" w:rsidRPr="00126979">
        <w:t xml:space="preserve">University </w:t>
      </w:r>
      <w:r w:rsidR="002C62DC" w:rsidRPr="00126979">
        <w:t xml:space="preserve">of </w:t>
      </w:r>
      <w:r w:rsidR="00835638" w:rsidRPr="00126979">
        <w:t>Guelph has</w:t>
      </w:r>
      <w:r w:rsidR="00B344E5" w:rsidRPr="00126979">
        <w:t xml:space="preserve"> identified two EOC locations, a primary and a secondary (see </w:t>
      </w:r>
      <w:r w:rsidR="00B344E5" w:rsidRPr="00126979">
        <w:rPr>
          <w:i/>
        </w:rPr>
        <w:t>Appendix</w:t>
      </w:r>
      <w:r w:rsidR="002A26D7" w:rsidRPr="00126979">
        <w:rPr>
          <w:i/>
        </w:rPr>
        <w:t xml:space="preserve"> </w:t>
      </w:r>
      <w:r w:rsidR="00B344E5" w:rsidRPr="00126979">
        <w:rPr>
          <w:i/>
        </w:rPr>
        <w:t>“</w:t>
      </w:r>
      <w:r w:rsidR="003D4860" w:rsidRPr="00126979">
        <w:rPr>
          <w:i/>
        </w:rPr>
        <w:t>B</w:t>
      </w:r>
      <w:r w:rsidR="002A26D7" w:rsidRPr="00126979">
        <w:rPr>
          <w:i/>
        </w:rPr>
        <w:t>-</w:t>
      </w:r>
      <w:r w:rsidR="004C7162">
        <w:rPr>
          <w:i/>
        </w:rPr>
        <w:t>1</w:t>
      </w:r>
      <w:r w:rsidR="00B344E5" w:rsidRPr="00126979">
        <w:rPr>
          <w:i/>
        </w:rPr>
        <w:t>”</w:t>
      </w:r>
      <w:r w:rsidR="00B344E5" w:rsidRPr="00126979">
        <w:t xml:space="preserve">) location from which the CCG can support activities and needs, share </w:t>
      </w:r>
      <w:r w:rsidRPr="00126979">
        <w:t>information, provide</w:t>
      </w:r>
      <w:r w:rsidR="00B344E5" w:rsidRPr="00126979">
        <w:t xml:space="preserve"> </w:t>
      </w:r>
      <w:proofErr w:type="gramStart"/>
      <w:r w:rsidR="0064381E" w:rsidRPr="00126979">
        <w:t>advice</w:t>
      </w:r>
      <w:proofErr w:type="gramEnd"/>
      <w:r w:rsidR="0064381E">
        <w:t xml:space="preserve"> </w:t>
      </w:r>
      <w:r w:rsidR="00B344E5" w:rsidRPr="00C538A7">
        <w:t xml:space="preserve">and input for major decisions, and implement the desired course of action in a </w:t>
      </w:r>
      <w:r w:rsidRPr="00C538A7">
        <w:t>coordinated and effective way</w:t>
      </w:r>
      <w:r w:rsidR="00B344E5" w:rsidRPr="00C538A7">
        <w:t>.</w:t>
      </w:r>
    </w:p>
    <w:p w14:paraId="58485097" w14:textId="7252CE5F" w:rsidR="00F22C76" w:rsidRPr="00C538A7" w:rsidRDefault="00F22C76" w:rsidP="0064381E">
      <w:r w:rsidRPr="00C538A7">
        <w:t xml:space="preserve">It is important for members of the </w:t>
      </w:r>
      <w:r w:rsidR="00CD1A77" w:rsidRPr="00C538A7">
        <w:t>CCG</w:t>
      </w:r>
      <w:r w:rsidRPr="00C538A7">
        <w:t xml:space="preserve"> group to recognize that their primary responsibility is to support the scene personnel and </w:t>
      </w:r>
      <w:r w:rsidR="00CD1A77" w:rsidRPr="00C538A7">
        <w:t xml:space="preserve">to </w:t>
      </w:r>
      <w:r w:rsidRPr="00C538A7">
        <w:t>ensur</w:t>
      </w:r>
      <w:r w:rsidR="00CD1A77" w:rsidRPr="00C538A7">
        <w:t>e</w:t>
      </w:r>
      <w:r w:rsidRPr="00C538A7">
        <w:t xml:space="preserve"> the safety of students, staff, faculty</w:t>
      </w:r>
      <w:r w:rsidR="00946154">
        <w:t>,</w:t>
      </w:r>
      <w:r w:rsidRPr="00C538A7">
        <w:t xml:space="preserve"> and visitors to </w:t>
      </w:r>
      <w:r w:rsidR="00D203BD">
        <w:t xml:space="preserve">University </w:t>
      </w:r>
      <w:r w:rsidR="002C62DC">
        <w:t xml:space="preserve">of </w:t>
      </w:r>
      <w:r w:rsidR="00AB063E">
        <w:t xml:space="preserve">Guelph </w:t>
      </w:r>
      <w:r w:rsidR="00AB063E" w:rsidRPr="00C538A7">
        <w:t>campus</w:t>
      </w:r>
      <w:r w:rsidRPr="00C538A7">
        <w:t xml:space="preserve">. </w:t>
      </w:r>
    </w:p>
    <w:p w14:paraId="6D8CB2D3" w14:textId="1E6CF112" w:rsidR="00B344E5" w:rsidRPr="00C538A7" w:rsidRDefault="00F22C76" w:rsidP="0064381E">
      <w:r w:rsidRPr="00C538A7">
        <w:t xml:space="preserve">Members of the </w:t>
      </w:r>
      <w:r w:rsidR="00CD1A77" w:rsidRPr="00C538A7">
        <w:t>CCG</w:t>
      </w:r>
      <w:r w:rsidRPr="00C538A7">
        <w:t xml:space="preserve"> group shall not attend the emergency scene</w:t>
      </w:r>
      <w:r w:rsidR="00CD1A77" w:rsidRPr="00C538A7">
        <w:t xml:space="preserve"> as a</w:t>
      </w:r>
      <w:r w:rsidRPr="00C538A7">
        <w:t xml:space="preserve">ttendance may disrupt the </w:t>
      </w:r>
      <w:r w:rsidR="00946154">
        <w:t xml:space="preserve">Site </w:t>
      </w:r>
      <w:r w:rsidRPr="00C538A7">
        <w:t>Incident Command structure, which could pose significant risk to the scene. As the President</w:t>
      </w:r>
      <w:r w:rsidR="00CD1A77" w:rsidRPr="00C538A7">
        <w:t>s</w:t>
      </w:r>
      <w:r w:rsidRPr="00C538A7">
        <w:t xml:space="preserve"> representative, the </w:t>
      </w:r>
      <w:r w:rsidR="00946154">
        <w:t>CCG Chair</w:t>
      </w:r>
      <w:r w:rsidRPr="00C538A7">
        <w:t xml:space="preserve"> may arrange with </w:t>
      </w:r>
      <w:r w:rsidR="00946154">
        <w:t xml:space="preserve">Site </w:t>
      </w:r>
      <w:r w:rsidRPr="00C538A7">
        <w:t xml:space="preserve">Incident Command to attend the emergency scene location when appropriate and safe to do so. The </w:t>
      </w:r>
      <w:r w:rsidR="00946154">
        <w:t xml:space="preserve">Chair of the CCG will </w:t>
      </w:r>
      <w:r w:rsidRPr="00C538A7">
        <w:t xml:space="preserve">work with the </w:t>
      </w:r>
      <w:r w:rsidR="00946154">
        <w:t>Site Incident Command</w:t>
      </w:r>
      <w:r w:rsidRPr="00C538A7">
        <w:t xml:space="preserve"> to arrange for site visits </w:t>
      </w:r>
      <w:r w:rsidR="007568D2">
        <w:t xml:space="preserve">for others </w:t>
      </w:r>
      <w:r w:rsidR="00946154">
        <w:t>if it is deemed necessary.</w:t>
      </w:r>
    </w:p>
    <w:p w14:paraId="1EB022D0" w14:textId="77777777" w:rsidR="007568D2" w:rsidRPr="00361FBF" w:rsidRDefault="007568D2" w:rsidP="0064381E">
      <w:pPr>
        <w:pStyle w:val="Heading1"/>
      </w:pPr>
      <w:bookmarkStart w:id="26" w:name="_Toc152837875"/>
      <w:r w:rsidRPr="00361FBF">
        <w:t>Communications During an Emergency</w:t>
      </w:r>
      <w:bookmarkEnd w:id="26"/>
    </w:p>
    <w:p w14:paraId="2C15D71F" w14:textId="2F7FCB07" w:rsidR="007568D2" w:rsidRPr="00361FBF" w:rsidRDefault="007568D2" w:rsidP="0064381E">
      <w:r w:rsidRPr="00361FBF">
        <w:t xml:space="preserve">The </w:t>
      </w:r>
      <w:r w:rsidR="00361FBF">
        <w:t xml:space="preserve">AVP of Communications and Marketing </w:t>
      </w:r>
      <w:r w:rsidR="002932BE">
        <w:t xml:space="preserve">(C&amp;M) </w:t>
      </w:r>
      <w:r w:rsidRPr="00361FBF">
        <w:t xml:space="preserve">or delegate is the official spokesperson during an emergency. During and immediately following an emergency, the University will make every effort to update internal and external community stakeholders on the status of the University, the impact of the emergency on the campus community, including the safety of the members on campus. </w:t>
      </w:r>
    </w:p>
    <w:p w14:paraId="5CEA8C9D" w14:textId="6D47807C" w:rsidR="007568D2" w:rsidRPr="00361FBF" w:rsidRDefault="007568D2" w:rsidP="0064381E">
      <w:r w:rsidRPr="00361FBF">
        <w:t xml:space="preserve">Various types of media platforms will be utilized as determined by the </w:t>
      </w:r>
      <w:r w:rsidR="00361FBF">
        <w:t>AVP of C&amp;M</w:t>
      </w:r>
      <w:r w:rsidRPr="00361FBF">
        <w:t>, in conjunction with the CCG.</w:t>
      </w:r>
    </w:p>
    <w:p w14:paraId="0518CC20" w14:textId="7E09F083" w:rsidR="00CD1A77" w:rsidRPr="002A51FF" w:rsidRDefault="00CD1A77" w:rsidP="0064381E">
      <w:pPr>
        <w:pStyle w:val="Heading1"/>
        <w:rPr>
          <w:rFonts w:ascii="Times New Roman" w:hAnsi="Times New Roman" w:cs="Times New Roman"/>
        </w:rPr>
      </w:pPr>
      <w:bookmarkStart w:id="27" w:name="_Toc152837876"/>
      <w:r w:rsidRPr="002A51FF">
        <w:lastRenderedPageBreak/>
        <w:t>Request for Assistance</w:t>
      </w:r>
      <w:bookmarkEnd w:id="27"/>
      <w:r w:rsidRPr="002A51FF">
        <w:rPr>
          <w:rFonts w:ascii="Times New Roman" w:hAnsi="Times New Roman" w:cs="Times New Roman"/>
        </w:rPr>
        <w:t xml:space="preserve"> </w:t>
      </w:r>
    </w:p>
    <w:p w14:paraId="2D1044A4" w14:textId="77777777" w:rsidR="002B0584" w:rsidRDefault="00CD1A77" w:rsidP="0064381E">
      <w:r w:rsidRPr="00C538A7">
        <w:t xml:space="preserve">Assistance may be requested through the CCP Dispatch for emergency services from the City of Guelph. It is the responsibility of the Director of the CCP or designate to notify the Guelph Police Service (GPS) Station Duty Supervisor of any emergency on campus. From the information received, it will be the responsibility of the GPS supervisor </w:t>
      </w:r>
      <w:r w:rsidR="00A91DD7" w:rsidRPr="00C538A7">
        <w:t xml:space="preserve">to ensure that a member of the City of Guelphs Emergency Operations Control Group (EOCG) or alternate is notified. </w:t>
      </w:r>
    </w:p>
    <w:p w14:paraId="481128DE" w14:textId="77777777" w:rsidR="0064381E" w:rsidRDefault="00A91DD7" w:rsidP="0064381E">
      <w:r w:rsidRPr="00C538A7">
        <w:t>If requested by the EOCG member or alternate, the Station Duty Supervisor from the GPS will activate the emergency notification procedure of the City of Guelph Emergency Response Plan.</w:t>
      </w:r>
    </w:p>
    <w:p w14:paraId="72AFCEB0" w14:textId="07CAA7A4" w:rsidR="00687BD2" w:rsidRPr="002C6615" w:rsidRDefault="00980E30" w:rsidP="0064381E">
      <w:pPr>
        <w:pStyle w:val="Heading1"/>
      </w:pPr>
      <w:bookmarkStart w:id="28" w:name="_Toc152837877"/>
      <w:r w:rsidRPr="002C6615">
        <w:t>Incident Management System (IMS)</w:t>
      </w:r>
      <w:bookmarkEnd w:id="28"/>
    </w:p>
    <w:p w14:paraId="4E84FCFE" w14:textId="4BF7E7C6" w:rsidR="00687BD2" w:rsidRPr="002A51FF" w:rsidRDefault="00687BD2" w:rsidP="0064381E">
      <w:pPr>
        <w:pStyle w:val="Heading2"/>
      </w:pPr>
      <w:bookmarkStart w:id="29" w:name="_Toc152837878"/>
      <w:r w:rsidRPr="002A51FF">
        <w:t>Organization</w:t>
      </w:r>
      <w:bookmarkEnd w:id="29"/>
    </w:p>
    <w:p w14:paraId="4C65A676" w14:textId="35129A6A" w:rsidR="00687BD2" w:rsidRDefault="00687BD2" w:rsidP="0064381E">
      <w:r w:rsidRPr="00C538A7">
        <w:t xml:space="preserve">It is recognized that the efficiency and effectiveness of the EOC operations is greatly improved through the </w:t>
      </w:r>
      <w:r w:rsidR="00902A7F" w:rsidRPr="00C538A7">
        <w:t>utilization</w:t>
      </w:r>
      <w:r w:rsidRPr="00C538A7">
        <w:t xml:space="preserve"> of a formal </w:t>
      </w:r>
      <w:r w:rsidR="00902A7F" w:rsidRPr="00C538A7">
        <w:t>organizing</w:t>
      </w:r>
      <w:r w:rsidRPr="00C538A7">
        <w:t xml:space="preserve"> structure</w:t>
      </w:r>
      <w:r w:rsidR="00902A7F" w:rsidRPr="00C538A7">
        <w:t xml:space="preserve">. In keeping with best practices and in line with the Provincial Incident Management System (IMS) </w:t>
      </w:r>
      <w:r w:rsidR="00D203BD">
        <w:t xml:space="preserve">University </w:t>
      </w:r>
      <w:r w:rsidR="002C62DC">
        <w:t xml:space="preserve">of </w:t>
      </w:r>
      <w:r w:rsidR="002F76D9">
        <w:t xml:space="preserve">Guelph </w:t>
      </w:r>
      <w:r w:rsidR="002F76D9" w:rsidRPr="00C538A7">
        <w:t>will</w:t>
      </w:r>
      <w:r w:rsidR="00902A7F" w:rsidRPr="00C538A7">
        <w:t xml:space="preserve"> strive to use this system as a guide. The IMS offers numerous benefits that include but are not limited to the following</w:t>
      </w:r>
      <w:r w:rsidR="00980E30" w:rsidRPr="00C538A7">
        <w:t xml:space="preserve"> principles and functions</w:t>
      </w:r>
      <w:r w:rsidR="00902A7F" w:rsidRPr="00C538A7">
        <w:t>:</w:t>
      </w:r>
    </w:p>
    <w:p w14:paraId="61D87F08" w14:textId="008376FE" w:rsidR="00980E30" w:rsidRPr="002A51FF" w:rsidRDefault="00980E30" w:rsidP="0064381E">
      <w:pPr>
        <w:pStyle w:val="Heading2"/>
        <w:rPr>
          <w:sz w:val="23"/>
          <w:szCs w:val="23"/>
        </w:rPr>
      </w:pPr>
      <w:bookmarkStart w:id="30" w:name="_Toc152837879"/>
      <w:r w:rsidRPr="002A51FF">
        <w:t>IMS Principles</w:t>
      </w:r>
      <w:bookmarkEnd w:id="30"/>
    </w:p>
    <w:p w14:paraId="498E5390" w14:textId="77777777" w:rsidR="00980E30" w:rsidRPr="00C538A7" w:rsidRDefault="00980E30" w:rsidP="0064381E">
      <w:r w:rsidRPr="00C538A7">
        <w:t>The following standard operating principles guide how the IMS organization functions:</w:t>
      </w:r>
    </w:p>
    <w:p w14:paraId="7428863D" w14:textId="3DA1289D" w:rsidR="00980E30" w:rsidRPr="00C538A7" w:rsidRDefault="00980E30" w:rsidP="004B1678">
      <w:pPr>
        <w:pStyle w:val="ListParagraph"/>
        <w:numPr>
          <w:ilvl w:val="0"/>
          <w:numId w:val="37"/>
        </w:numPr>
      </w:pPr>
      <w:r w:rsidRPr="00C538A7">
        <w:t>Five primary management functions</w:t>
      </w:r>
    </w:p>
    <w:p w14:paraId="51B2C493" w14:textId="6A9FDB29" w:rsidR="00980E30" w:rsidRPr="00C538A7" w:rsidRDefault="00980E30" w:rsidP="004B1678">
      <w:pPr>
        <w:pStyle w:val="ListParagraph"/>
        <w:numPr>
          <w:ilvl w:val="0"/>
          <w:numId w:val="37"/>
        </w:numPr>
      </w:pPr>
      <w:r w:rsidRPr="00C538A7">
        <w:t>Establishing and transferring control</w:t>
      </w:r>
    </w:p>
    <w:p w14:paraId="522C2354" w14:textId="11A7A2B7" w:rsidR="00980E30" w:rsidRPr="00C538A7" w:rsidRDefault="00980E30" w:rsidP="004B1678">
      <w:pPr>
        <w:pStyle w:val="ListParagraph"/>
        <w:numPr>
          <w:ilvl w:val="0"/>
          <w:numId w:val="37"/>
        </w:numPr>
      </w:pPr>
      <w:r w:rsidRPr="00C538A7">
        <w:t>Single or unified command</w:t>
      </w:r>
    </w:p>
    <w:p w14:paraId="025424E3" w14:textId="6E4E72DE" w:rsidR="00980E30" w:rsidRPr="00C538A7" w:rsidRDefault="00980E30" w:rsidP="004B1678">
      <w:pPr>
        <w:pStyle w:val="ListParagraph"/>
        <w:numPr>
          <w:ilvl w:val="0"/>
          <w:numId w:val="37"/>
        </w:numPr>
      </w:pPr>
      <w:r w:rsidRPr="00C538A7">
        <w:t>Management by objectives</w:t>
      </w:r>
    </w:p>
    <w:p w14:paraId="7117C3FF" w14:textId="671A12C1" w:rsidR="00980E30" w:rsidRPr="00C538A7" w:rsidRDefault="00980E30" w:rsidP="004B1678">
      <w:pPr>
        <w:pStyle w:val="ListParagraph"/>
        <w:numPr>
          <w:ilvl w:val="0"/>
          <w:numId w:val="37"/>
        </w:numPr>
      </w:pPr>
      <w:r w:rsidRPr="00C538A7">
        <w:t>Manageable span of control</w:t>
      </w:r>
    </w:p>
    <w:p w14:paraId="37C6FBEF" w14:textId="5299990C" w:rsidR="00980E30" w:rsidRPr="00C538A7" w:rsidRDefault="00980E30" w:rsidP="004B1678">
      <w:pPr>
        <w:pStyle w:val="ListParagraph"/>
        <w:numPr>
          <w:ilvl w:val="0"/>
          <w:numId w:val="37"/>
        </w:numPr>
      </w:pPr>
      <w:r w:rsidRPr="00C538A7">
        <w:t>Modular organization</w:t>
      </w:r>
    </w:p>
    <w:p w14:paraId="67BBD8C3" w14:textId="69913880" w:rsidR="00980E30" w:rsidRPr="00C538A7" w:rsidRDefault="00980E30" w:rsidP="004B1678">
      <w:pPr>
        <w:pStyle w:val="ListParagraph"/>
        <w:numPr>
          <w:ilvl w:val="0"/>
          <w:numId w:val="37"/>
        </w:numPr>
      </w:pPr>
      <w:r w:rsidRPr="00C538A7">
        <w:t>Unity and chain of command</w:t>
      </w:r>
    </w:p>
    <w:p w14:paraId="2C77A1FC" w14:textId="033169DC" w:rsidR="00980E30" w:rsidRPr="00C538A7" w:rsidRDefault="00980E30" w:rsidP="004B1678">
      <w:pPr>
        <w:pStyle w:val="ListParagraph"/>
        <w:numPr>
          <w:ilvl w:val="0"/>
          <w:numId w:val="37"/>
        </w:numPr>
      </w:pPr>
      <w:r w:rsidRPr="00C538A7">
        <w:t>Common terminology</w:t>
      </w:r>
    </w:p>
    <w:p w14:paraId="048DFEAB" w14:textId="19B6CADB" w:rsidR="00980E30" w:rsidRPr="00C538A7" w:rsidRDefault="00980E30" w:rsidP="004B1678">
      <w:pPr>
        <w:pStyle w:val="ListParagraph"/>
        <w:numPr>
          <w:ilvl w:val="0"/>
          <w:numId w:val="37"/>
        </w:numPr>
      </w:pPr>
      <w:r w:rsidRPr="00C538A7">
        <w:t>Consolidated Incident Action Plans (IAP)</w:t>
      </w:r>
    </w:p>
    <w:p w14:paraId="566F897C" w14:textId="1490F44D" w:rsidR="00980E30" w:rsidRPr="00C538A7" w:rsidRDefault="00980E30" w:rsidP="004B1678">
      <w:pPr>
        <w:pStyle w:val="ListParagraph"/>
        <w:numPr>
          <w:ilvl w:val="0"/>
          <w:numId w:val="37"/>
        </w:numPr>
      </w:pPr>
      <w:r w:rsidRPr="00C538A7">
        <w:t>Personnel (accountability)</w:t>
      </w:r>
    </w:p>
    <w:p w14:paraId="0FFA5010" w14:textId="17F8F60E" w:rsidR="00980E30" w:rsidRPr="00C538A7" w:rsidRDefault="00980E30" w:rsidP="004B1678">
      <w:pPr>
        <w:pStyle w:val="ListParagraph"/>
        <w:numPr>
          <w:ilvl w:val="0"/>
          <w:numId w:val="37"/>
        </w:numPr>
      </w:pPr>
      <w:r w:rsidRPr="00C538A7">
        <w:t>Integrated Communications</w:t>
      </w:r>
    </w:p>
    <w:p w14:paraId="10DE2C83" w14:textId="2F9FE98E" w:rsidR="00980E30" w:rsidRPr="00C538A7" w:rsidRDefault="00980E30" w:rsidP="004B1678">
      <w:pPr>
        <w:pStyle w:val="ListParagraph"/>
        <w:numPr>
          <w:ilvl w:val="0"/>
          <w:numId w:val="37"/>
        </w:numPr>
      </w:pPr>
      <w:r w:rsidRPr="00C538A7">
        <w:t>Comprehensive resource management</w:t>
      </w:r>
      <w:r w:rsidR="0064381E">
        <w:t>.</w:t>
      </w:r>
    </w:p>
    <w:p w14:paraId="5B25DB5A" w14:textId="42B326B6" w:rsidR="00800273" w:rsidRPr="002A51FF" w:rsidRDefault="0026642F" w:rsidP="0064381E">
      <w:pPr>
        <w:pStyle w:val="Heading2"/>
        <w:rPr>
          <w:sz w:val="24"/>
        </w:rPr>
      </w:pPr>
      <w:bookmarkStart w:id="31" w:name="_Toc152837880"/>
      <w:r w:rsidRPr="002A51FF">
        <w:t>IMS Fun</w:t>
      </w:r>
      <w:r w:rsidR="00946154">
        <w:t>c</w:t>
      </w:r>
      <w:r w:rsidRPr="002A51FF">
        <w:t>tions</w:t>
      </w:r>
      <w:bookmarkEnd w:id="31"/>
    </w:p>
    <w:p w14:paraId="20AD2FE8" w14:textId="11B04ADD" w:rsidR="0026642F" w:rsidRPr="00C538A7" w:rsidRDefault="0026642F" w:rsidP="0064381E">
      <w:r w:rsidRPr="00C538A7">
        <w:t>There are five major functions that form the foundation of the IMS structure:</w:t>
      </w:r>
    </w:p>
    <w:p w14:paraId="1CD4A33F" w14:textId="450446E2" w:rsidR="0026642F" w:rsidRPr="00C538A7" w:rsidRDefault="0026642F">
      <w:pPr>
        <w:pStyle w:val="ListParagraph"/>
        <w:numPr>
          <w:ilvl w:val="0"/>
          <w:numId w:val="16"/>
        </w:numPr>
      </w:pPr>
      <w:r w:rsidRPr="00C538A7">
        <w:t>Command</w:t>
      </w:r>
    </w:p>
    <w:p w14:paraId="58A6CA7F" w14:textId="00281090" w:rsidR="0026642F" w:rsidRPr="00C538A7" w:rsidRDefault="0026642F">
      <w:pPr>
        <w:pStyle w:val="ListParagraph"/>
        <w:numPr>
          <w:ilvl w:val="0"/>
          <w:numId w:val="16"/>
        </w:numPr>
      </w:pPr>
      <w:r w:rsidRPr="00C538A7">
        <w:t>Operations</w:t>
      </w:r>
    </w:p>
    <w:p w14:paraId="61160A20" w14:textId="23E0FD0F" w:rsidR="0026642F" w:rsidRPr="00C538A7" w:rsidRDefault="0026642F">
      <w:pPr>
        <w:pStyle w:val="ListParagraph"/>
        <w:numPr>
          <w:ilvl w:val="0"/>
          <w:numId w:val="16"/>
        </w:numPr>
      </w:pPr>
      <w:r w:rsidRPr="00C538A7">
        <w:t>Planning</w:t>
      </w:r>
    </w:p>
    <w:p w14:paraId="7B049FE5" w14:textId="41D0BE79" w:rsidR="0026642F" w:rsidRPr="00C538A7" w:rsidRDefault="0026642F">
      <w:pPr>
        <w:pStyle w:val="ListParagraph"/>
        <w:numPr>
          <w:ilvl w:val="0"/>
          <w:numId w:val="16"/>
        </w:numPr>
      </w:pPr>
      <w:r w:rsidRPr="00C538A7">
        <w:t>Logistics and Finance and Administratio</w:t>
      </w:r>
      <w:r w:rsidR="009563D5">
        <w:t>n</w:t>
      </w:r>
    </w:p>
    <w:p w14:paraId="6F93A239" w14:textId="2D3A6AEB" w:rsidR="0026642F" w:rsidRPr="00C538A7" w:rsidRDefault="0026642F">
      <w:pPr>
        <w:pStyle w:val="ListParagraph"/>
        <w:numPr>
          <w:ilvl w:val="0"/>
          <w:numId w:val="16"/>
        </w:numPr>
      </w:pPr>
      <w:r w:rsidRPr="00C538A7">
        <w:t xml:space="preserve">Policy is an external decision-making group comprised of </w:t>
      </w:r>
      <w:r w:rsidR="009563D5">
        <w:t>the University</w:t>
      </w:r>
      <w:r w:rsidR="00D203BD">
        <w:t xml:space="preserve"> </w:t>
      </w:r>
      <w:r w:rsidR="002C62DC">
        <w:t>of Guelph</w:t>
      </w:r>
      <w:r w:rsidR="00675493">
        <w:t>’</w:t>
      </w:r>
      <w:r w:rsidRPr="00C538A7">
        <w:t>s Executive Team</w:t>
      </w:r>
      <w:r w:rsidR="0069045D" w:rsidRPr="00C538A7">
        <w:t>.</w:t>
      </w:r>
    </w:p>
    <w:p w14:paraId="1F70296E" w14:textId="760AB361" w:rsidR="002B0584" w:rsidRDefault="0026642F" w:rsidP="0064381E">
      <w:r w:rsidRPr="00C538A7">
        <w:t xml:space="preserve">These functions apply </w:t>
      </w:r>
      <w:r w:rsidR="002B0584">
        <w:t xml:space="preserve">whether </w:t>
      </w:r>
      <w:r w:rsidRPr="00C538A7">
        <w:t xml:space="preserve">managing a routine event or emergency, organizing for a major non-emergency event, or managing a response to a major on campus disaster. </w:t>
      </w:r>
    </w:p>
    <w:p w14:paraId="490522B6" w14:textId="48B6DAB1" w:rsidR="002F5B97" w:rsidRPr="00C538A7" w:rsidRDefault="0026642F" w:rsidP="0064381E">
      <w:pPr>
        <w:rPr>
          <w:rStyle w:val="Strong"/>
          <w:rFonts w:ascii="Times New Roman" w:hAnsi="Times New Roman" w:cs="Times New Roman"/>
          <w:b w:val="0"/>
          <w:bCs w:val="0"/>
          <w:szCs w:val="24"/>
        </w:rPr>
      </w:pPr>
      <w:r w:rsidRPr="00C538A7">
        <w:lastRenderedPageBreak/>
        <w:t xml:space="preserve">Each of these functions may be managed by a </w:t>
      </w:r>
      <w:r w:rsidR="00946154">
        <w:t>dedicated</w:t>
      </w:r>
      <w:r w:rsidRPr="00C538A7">
        <w:t xml:space="preserve"> Response Team or when the Emergency Operations Control Group (EOC) is activated</w:t>
      </w:r>
      <w:r w:rsidR="00946154">
        <w:t>. The</w:t>
      </w:r>
      <w:r w:rsidRPr="00C538A7">
        <w:t xml:space="preserve"> chair is responsible for managing the response in conjunction with the </w:t>
      </w:r>
      <w:r w:rsidR="00946154">
        <w:t>Executive CCG</w:t>
      </w:r>
      <w:r w:rsidRPr="00C538A7">
        <w:t xml:space="preserve"> group. </w:t>
      </w:r>
    </w:p>
    <w:p w14:paraId="1CC4405C" w14:textId="559824FF" w:rsidR="0069045D" w:rsidRPr="002A51FF" w:rsidRDefault="0069045D" w:rsidP="00675493">
      <w:pPr>
        <w:pStyle w:val="Heading2"/>
        <w:rPr>
          <w:sz w:val="24"/>
        </w:rPr>
      </w:pPr>
      <w:bookmarkStart w:id="32" w:name="_Toc152837881"/>
      <w:r w:rsidRPr="002A51FF">
        <w:t>IMS Incident Action Plan</w:t>
      </w:r>
      <w:r w:rsidR="007568D2">
        <w:t xml:space="preserve"> (IAP)</w:t>
      </w:r>
      <w:bookmarkEnd w:id="32"/>
    </w:p>
    <w:p w14:paraId="15FCC2A7" w14:textId="7A74F75E" w:rsidR="0069045D" w:rsidRPr="00C538A7" w:rsidRDefault="0069045D" w:rsidP="00675493">
      <w:r w:rsidRPr="00C538A7">
        <w:t>The Incident Action Plan (IAP) describes the actions the EOC will take to support the response operations during a specific operational period. The purpose is to serve as a guide for the CCG and others supporting the response operations. The plan will identify the following:</w:t>
      </w:r>
    </w:p>
    <w:p w14:paraId="290B60BF" w14:textId="53E05670" w:rsidR="0069045D" w:rsidRPr="00C538A7" w:rsidRDefault="0069045D" w:rsidP="004B1678">
      <w:pPr>
        <w:pStyle w:val="ListParagraph"/>
        <w:numPr>
          <w:ilvl w:val="0"/>
          <w:numId w:val="39"/>
        </w:numPr>
      </w:pPr>
      <w:r w:rsidRPr="00C538A7">
        <w:t>The current conditions</w:t>
      </w:r>
    </w:p>
    <w:p w14:paraId="2560498F" w14:textId="35247D1B" w:rsidR="0069045D" w:rsidRPr="00C538A7" w:rsidRDefault="0069045D" w:rsidP="004B1678">
      <w:pPr>
        <w:pStyle w:val="ListParagraph"/>
        <w:numPr>
          <w:ilvl w:val="0"/>
          <w:numId w:val="39"/>
        </w:numPr>
      </w:pPr>
      <w:r w:rsidRPr="00C538A7">
        <w:t>Activities required to support the response efforts</w:t>
      </w:r>
    </w:p>
    <w:p w14:paraId="18871F72" w14:textId="0377DFD8" w:rsidR="0069045D" w:rsidRPr="00C538A7" w:rsidRDefault="0069045D" w:rsidP="004B1678">
      <w:pPr>
        <w:pStyle w:val="ListParagraph"/>
        <w:numPr>
          <w:ilvl w:val="0"/>
          <w:numId w:val="39"/>
        </w:numPr>
      </w:pPr>
      <w:r w:rsidRPr="00C538A7">
        <w:t>Resources required to perform activities</w:t>
      </w:r>
    </w:p>
    <w:p w14:paraId="408E5CE0" w14:textId="7D564911" w:rsidR="0069045D" w:rsidRPr="00C538A7" w:rsidRDefault="0069045D" w:rsidP="004B1678">
      <w:pPr>
        <w:pStyle w:val="ListParagraph"/>
        <w:numPr>
          <w:ilvl w:val="0"/>
          <w:numId w:val="39"/>
        </w:numPr>
      </w:pPr>
      <w:r w:rsidRPr="00C538A7">
        <w:t>Area that is responsible for ensuring completion of the activity.</w:t>
      </w:r>
    </w:p>
    <w:p w14:paraId="6D2FBA85" w14:textId="28E759EB" w:rsidR="0069045D" w:rsidRPr="00C538A7" w:rsidRDefault="0092751D" w:rsidP="00675493">
      <w:r w:rsidRPr="00C538A7">
        <w:t xml:space="preserve">The IAP identifies the objectives and tasks and how the EOC will support operations. </w:t>
      </w:r>
    </w:p>
    <w:p w14:paraId="4E715786" w14:textId="4330CC99" w:rsidR="0092751D" w:rsidRDefault="0092751D" w:rsidP="00675493">
      <w:r w:rsidRPr="00C538A7">
        <w:t xml:space="preserve">It is important to note the IAP is a living document and is developed on the best available information at the time of the planning meetings. </w:t>
      </w:r>
    </w:p>
    <w:p w14:paraId="2D8A0845" w14:textId="16099A39" w:rsidR="00980E30" w:rsidRPr="00675493" w:rsidRDefault="00980E30" w:rsidP="00675493">
      <w:pPr>
        <w:pStyle w:val="Heading1"/>
        <w:rPr>
          <w:rStyle w:val="Strong"/>
          <w:b w:val="0"/>
          <w:bCs w:val="0"/>
        </w:rPr>
      </w:pPr>
      <w:bookmarkStart w:id="33" w:name="_Toc152837882"/>
      <w:r w:rsidRPr="00675493">
        <w:rPr>
          <w:rStyle w:val="Strong"/>
          <w:b w:val="0"/>
          <w:bCs w:val="0"/>
        </w:rPr>
        <w:t>Emergency Campus Control Group (CCG)</w:t>
      </w:r>
      <w:bookmarkEnd w:id="33"/>
    </w:p>
    <w:p w14:paraId="6DDD0753" w14:textId="085C6DAE" w:rsidR="00873336" w:rsidRPr="002C65D8" w:rsidRDefault="002F5B97" w:rsidP="00675493">
      <w:r w:rsidRPr="002C65D8">
        <w:t xml:space="preserve">The CCG is a group of senior </w:t>
      </w:r>
      <w:r w:rsidR="00482267">
        <w:t xml:space="preserve">Executives </w:t>
      </w:r>
      <w:r w:rsidRPr="002C65D8">
        <w:t xml:space="preserve">responsible for the coordinating provision of the essential services necessary to minimize the effects of an emergency on campus. During an activation of the EOC the CCG structure is such that it may not resemble the </w:t>
      </w:r>
      <w:r w:rsidR="001C519E" w:rsidRPr="002C65D8">
        <w:t>day-to-day</w:t>
      </w:r>
      <w:r w:rsidRPr="002C65D8">
        <w:t xml:space="preserve"> operations of the University. </w:t>
      </w:r>
    </w:p>
    <w:p w14:paraId="14FD5621" w14:textId="14A3BD1E" w:rsidR="00980E30" w:rsidRDefault="002F5B97" w:rsidP="00675493">
      <w:r w:rsidRPr="002C65D8">
        <w:t xml:space="preserve">At times there may be situations where staff may report to another member where there is no established relationship based on the needs of the EOC. The CCG may be changed at </w:t>
      </w:r>
      <w:r w:rsidR="001C519E" w:rsidRPr="002C65D8">
        <w:t>any time</w:t>
      </w:r>
      <w:r w:rsidRPr="002C65D8">
        <w:t xml:space="preserve"> based on the needs of the </w:t>
      </w:r>
      <w:r w:rsidR="00D203BD">
        <w:t xml:space="preserve">University </w:t>
      </w:r>
      <w:r w:rsidRPr="002C65D8">
        <w:t xml:space="preserve">and with input from the </w:t>
      </w:r>
      <w:r w:rsidR="001C519E">
        <w:t>Leadership Team.</w:t>
      </w:r>
    </w:p>
    <w:p w14:paraId="6026134C" w14:textId="0ECAF7E5" w:rsidR="00675493" w:rsidRPr="002C65D8" w:rsidRDefault="00675493" w:rsidP="00675493">
      <w:pPr>
        <w:pStyle w:val="Heading2"/>
      </w:pPr>
      <w:bookmarkStart w:id="34" w:name="_Toc152837883"/>
      <w:r>
        <w:t>Campus Control Group Membership</w:t>
      </w:r>
      <w:bookmarkEnd w:id="34"/>
    </w:p>
    <w:p w14:paraId="7A75A61C" w14:textId="060121F9" w:rsidR="009E257F" w:rsidRDefault="009E257F" w:rsidP="00675493">
      <w:r w:rsidRPr="009E257F">
        <w:t>The C</w:t>
      </w:r>
      <w:r>
        <w:t xml:space="preserve">ampus Control Group Members consist of </w:t>
      </w:r>
      <w:r w:rsidR="00675493">
        <w:t>:</w:t>
      </w:r>
    </w:p>
    <w:p w14:paraId="61065007" w14:textId="4225DAF4" w:rsidR="009E257F" w:rsidRDefault="009E257F">
      <w:pPr>
        <w:pStyle w:val="ListParagraph"/>
        <w:numPr>
          <w:ilvl w:val="0"/>
          <w:numId w:val="18"/>
        </w:numPr>
      </w:pPr>
      <w:r w:rsidRPr="0068685B">
        <w:t>Chair - VP Finance</w:t>
      </w:r>
      <w:r>
        <w:t xml:space="preserve"> and Operations </w:t>
      </w:r>
    </w:p>
    <w:p w14:paraId="4A390C73" w14:textId="77777777" w:rsidR="009E257F" w:rsidRPr="00685459" w:rsidRDefault="009E257F">
      <w:pPr>
        <w:pStyle w:val="ListParagraph"/>
        <w:numPr>
          <w:ilvl w:val="0"/>
          <w:numId w:val="18"/>
        </w:numPr>
      </w:pPr>
      <w:r w:rsidRPr="00685459">
        <w:t>Scribe</w:t>
      </w:r>
      <w:r>
        <w:t xml:space="preserve"> for the Chair or Alternate </w:t>
      </w:r>
    </w:p>
    <w:p w14:paraId="099F6927" w14:textId="5AFA1B06" w:rsidR="009E257F" w:rsidRDefault="009E257F">
      <w:pPr>
        <w:pStyle w:val="ListParagraph"/>
        <w:numPr>
          <w:ilvl w:val="0"/>
          <w:numId w:val="18"/>
        </w:numPr>
      </w:pPr>
      <w:r>
        <w:t xml:space="preserve">Public Information Officer </w:t>
      </w:r>
      <w:r w:rsidR="009563D5">
        <w:t xml:space="preserve">- </w:t>
      </w:r>
      <w:r>
        <w:t xml:space="preserve">AVP Communications &amp; Marketing or Alternate </w:t>
      </w:r>
    </w:p>
    <w:p w14:paraId="3202EC03" w14:textId="039BC160" w:rsidR="007568D2" w:rsidRDefault="007568D2">
      <w:pPr>
        <w:pStyle w:val="ListParagraph"/>
        <w:numPr>
          <w:ilvl w:val="0"/>
          <w:numId w:val="18"/>
        </w:numPr>
      </w:pPr>
      <w:r>
        <w:t xml:space="preserve">Government Relations (As Required) </w:t>
      </w:r>
    </w:p>
    <w:p w14:paraId="4391BAAF" w14:textId="47EBA5CC" w:rsidR="009E257F" w:rsidRPr="00873336" w:rsidRDefault="009E257F">
      <w:pPr>
        <w:pStyle w:val="ListParagraph"/>
        <w:numPr>
          <w:ilvl w:val="0"/>
          <w:numId w:val="18"/>
        </w:numPr>
      </w:pPr>
      <w:r>
        <w:t xml:space="preserve">Director of Campus Safety </w:t>
      </w:r>
      <w:r w:rsidRPr="00873336">
        <w:t xml:space="preserve">Emergency Management and Fire Safety </w:t>
      </w:r>
      <w:bookmarkStart w:id="35" w:name="_Hlk143784023"/>
      <w:r w:rsidRPr="00873336">
        <w:t xml:space="preserve">or </w:t>
      </w:r>
      <w:r>
        <w:t>A</w:t>
      </w:r>
      <w:r w:rsidRPr="00873336">
        <w:t>lternate</w:t>
      </w:r>
      <w:bookmarkEnd w:id="35"/>
    </w:p>
    <w:p w14:paraId="48B3AA49" w14:textId="36445D2D" w:rsidR="009E257F" w:rsidRPr="00873336" w:rsidRDefault="009E257F">
      <w:pPr>
        <w:pStyle w:val="ListParagraph"/>
        <w:numPr>
          <w:ilvl w:val="0"/>
          <w:numId w:val="18"/>
        </w:numPr>
      </w:pPr>
      <w:r>
        <w:t>A</w:t>
      </w:r>
      <w:r w:rsidRPr="00873336">
        <w:t>VP of Physical Resources or alternate</w:t>
      </w:r>
    </w:p>
    <w:p w14:paraId="07F791FF" w14:textId="77777777" w:rsidR="009E257F" w:rsidRDefault="009E257F">
      <w:pPr>
        <w:pStyle w:val="ListParagraph"/>
        <w:numPr>
          <w:ilvl w:val="0"/>
          <w:numId w:val="18"/>
        </w:numPr>
      </w:pPr>
      <w:r>
        <w:t xml:space="preserve">AVP of Academic </w:t>
      </w:r>
      <w:r w:rsidRPr="00873336">
        <w:t xml:space="preserve">or </w:t>
      </w:r>
      <w:r>
        <w:t>A</w:t>
      </w:r>
      <w:r w:rsidRPr="00873336">
        <w:t>lternate</w:t>
      </w:r>
    </w:p>
    <w:p w14:paraId="3FA8A3DA" w14:textId="77777777" w:rsidR="009E257F" w:rsidRDefault="009E257F">
      <w:pPr>
        <w:pStyle w:val="ListParagraph"/>
        <w:numPr>
          <w:ilvl w:val="0"/>
          <w:numId w:val="18"/>
        </w:numPr>
      </w:pPr>
      <w:r>
        <w:t xml:space="preserve">V-Provost of Student Affairs </w:t>
      </w:r>
      <w:r w:rsidRPr="00873336">
        <w:t xml:space="preserve">or </w:t>
      </w:r>
      <w:r>
        <w:t>A</w:t>
      </w:r>
      <w:r w:rsidRPr="00873336">
        <w:t>lternate</w:t>
      </w:r>
    </w:p>
    <w:p w14:paraId="5328ED0E" w14:textId="77777777" w:rsidR="009E257F" w:rsidRDefault="009E257F">
      <w:pPr>
        <w:pStyle w:val="ListParagraph"/>
        <w:numPr>
          <w:ilvl w:val="0"/>
          <w:numId w:val="18"/>
        </w:numPr>
      </w:pPr>
      <w:r>
        <w:t xml:space="preserve">AVP Human Resources or Alternate </w:t>
      </w:r>
    </w:p>
    <w:p w14:paraId="641B19A3" w14:textId="77777777" w:rsidR="009E257F" w:rsidRDefault="009E257F">
      <w:pPr>
        <w:pStyle w:val="ListParagraph"/>
        <w:numPr>
          <w:ilvl w:val="0"/>
          <w:numId w:val="18"/>
        </w:numPr>
      </w:pPr>
      <w:r>
        <w:t xml:space="preserve">Executive Director of Hospitality </w:t>
      </w:r>
      <w:r w:rsidRPr="00873336">
        <w:t xml:space="preserve">or </w:t>
      </w:r>
      <w:r>
        <w:t>A</w:t>
      </w:r>
      <w:r w:rsidRPr="00873336">
        <w:t>lternate</w:t>
      </w:r>
    </w:p>
    <w:p w14:paraId="7EB35D19" w14:textId="77777777" w:rsidR="009E257F" w:rsidRDefault="009E257F">
      <w:pPr>
        <w:pStyle w:val="ListParagraph"/>
        <w:numPr>
          <w:ilvl w:val="0"/>
          <w:numId w:val="18"/>
        </w:numPr>
      </w:pPr>
      <w:r>
        <w:t xml:space="preserve">Chief Operations Officer Security </w:t>
      </w:r>
      <w:r w:rsidRPr="00873336">
        <w:t xml:space="preserve">or </w:t>
      </w:r>
      <w:r>
        <w:t>A</w:t>
      </w:r>
      <w:r w:rsidRPr="00873336">
        <w:t>lternate</w:t>
      </w:r>
    </w:p>
    <w:p w14:paraId="420794F3" w14:textId="77777777" w:rsidR="009E257F" w:rsidRDefault="009E257F">
      <w:pPr>
        <w:pStyle w:val="ListParagraph"/>
        <w:numPr>
          <w:ilvl w:val="0"/>
          <w:numId w:val="18"/>
        </w:numPr>
      </w:pPr>
      <w:r>
        <w:t xml:space="preserve">AVP Staff Relations or Alternate </w:t>
      </w:r>
    </w:p>
    <w:p w14:paraId="37E9F456" w14:textId="77777777" w:rsidR="009E257F" w:rsidRDefault="009E257F">
      <w:pPr>
        <w:pStyle w:val="ListParagraph"/>
        <w:numPr>
          <w:ilvl w:val="0"/>
          <w:numId w:val="18"/>
        </w:numPr>
      </w:pPr>
      <w:r>
        <w:t xml:space="preserve">AVP Finance </w:t>
      </w:r>
      <w:r w:rsidRPr="00873336">
        <w:t xml:space="preserve">or </w:t>
      </w:r>
      <w:r>
        <w:t>A</w:t>
      </w:r>
      <w:r w:rsidRPr="00873336">
        <w:t>lternate</w:t>
      </w:r>
    </w:p>
    <w:p w14:paraId="213EFB4F" w14:textId="63D0778B" w:rsidR="004E3366" w:rsidRDefault="004E3366">
      <w:pPr>
        <w:pStyle w:val="ListParagraph"/>
        <w:numPr>
          <w:ilvl w:val="0"/>
          <w:numId w:val="18"/>
        </w:numPr>
      </w:pPr>
      <w:r>
        <w:t xml:space="preserve">Director of Student Wellness or Alternate (as required) </w:t>
      </w:r>
    </w:p>
    <w:p w14:paraId="38B386D3" w14:textId="2AEE8712" w:rsidR="004E3366" w:rsidRDefault="004E3366">
      <w:pPr>
        <w:pStyle w:val="ListParagraph"/>
        <w:numPr>
          <w:ilvl w:val="0"/>
          <w:numId w:val="18"/>
        </w:numPr>
      </w:pPr>
      <w:r>
        <w:t xml:space="preserve">Director of Athletics or Alternate (as required) </w:t>
      </w:r>
    </w:p>
    <w:p w14:paraId="05C67903" w14:textId="2C717A76" w:rsidR="004E3366" w:rsidRDefault="004E3366">
      <w:pPr>
        <w:pStyle w:val="ListParagraph"/>
        <w:numPr>
          <w:ilvl w:val="0"/>
          <w:numId w:val="18"/>
        </w:numPr>
      </w:pPr>
      <w:r>
        <w:t xml:space="preserve">AVP Research or Alternate (as required) </w:t>
      </w:r>
    </w:p>
    <w:p w14:paraId="2AA0BCB8" w14:textId="3BCD7CE9" w:rsidR="004E3366" w:rsidRDefault="004E3366">
      <w:pPr>
        <w:pStyle w:val="ListParagraph"/>
        <w:numPr>
          <w:ilvl w:val="0"/>
          <w:numId w:val="18"/>
        </w:numPr>
      </w:pPr>
      <w:r>
        <w:t xml:space="preserve">Director of Housing or Alternate (as required) </w:t>
      </w:r>
    </w:p>
    <w:p w14:paraId="623663EA" w14:textId="4C08282A" w:rsidR="009563D5" w:rsidRDefault="009563D5" w:rsidP="004B1678">
      <w:pPr>
        <w:pStyle w:val="Heading2"/>
      </w:pPr>
      <w:bookmarkStart w:id="36" w:name="_Toc152837884"/>
      <w:r>
        <w:lastRenderedPageBreak/>
        <w:t>Campus Control Group Org Chart</w:t>
      </w:r>
      <w:bookmarkEnd w:id="36"/>
    </w:p>
    <w:p w14:paraId="7C9CE19A" w14:textId="77777777" w:rsidR="00DF0EB1" w:rsidRDefault="00675493" w:rsidP="007C233F">
      <w:r w:rsidRPr="008D21EA">
        <w:rPr>
          <w:noProof/>
        </w:rPr>
        <w:drawing>
          <wp:inline distT="0" distB="0" distL="0" distR="0" wp14:anchorId="5BEA7ABF" wp14:editId="6FA167B7">
            <wp:extent cx="6121400" cy="4756150"/>
            <wp:effectExtent l="0" t="0" r="88900" b="0"/>
            <wp:docPr id="911612768" name="Diagram 2" descr="Organizational chart of the Campus Control Group. The chair (VP Finance &amp; Operations) oversees the Operations, Planning, Logistics, and Finance sections. Each section has members of the CCG consistently or as require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37" w:name="_Hlk10627208"/>
    </w:p>
    <w:p w14:paraId="27EAE389" w14:textId="18E5DF23" w:rsidR="004B1678" w:rsidRDefault="00DF0EB1" w:rsidP="00DF0EB1">
      <w:pPr>
        <w:pStyle w:val="Caption"/>
      </w:pPr>
      <w:r>
        <w:t xml:space="preserve">Figure </w:t>
      </w:r>
      <w:r w:rsidR="006F7CD6">
        <w:fldChar w:fldCharType="begin"/>
      </w:r>
      <w:r w:rsidR="006F7CD6">
        <w:instrText xml:space="preserve"> SEQ Figure \* ARABIC </w:instrText>
      </w:r>
      <w:r w:rsidR="006F7CD6">
        <w:fldChar w:fldCharType="separate"/>
      </w:r>
      <w:r w:rsidR="006F7CD6">
        <w:rPr>
          <w:noProof/>
        </w:rPr>
        <w:t>1</w:t>
      </w:r>
      <w:r w:rsidR="006F7CD6">
        <w:rPr>
          <w:noProof/>
        </w:rPr>
        <w:fldChar w:fldCharType="end"/>
      </w:r>
      <w:r>
        <w:t>: Campus Control Group Org Chart</w:t>
      </w:r>
    </w:p>
    <w:p w14:paraId="067763D3" w14:textId="77777777" w:rsidR="004B1678" w:rsidRDefault="004B1678" w:rsidP="004B1678"/>
    <w:p w14:paraId="3BE23662" w14:textId="7927C9D8" w:rsidR="004D0C17" w:rsidRPr="00E50BCD" w:rsidRDefault="004D0C17" w:rsidP="00126979">
      <w:pPr>
        <w:pStyle w:val="Heading2"/>
      </w:pPr>
      <w:bookmarkStart w:id="38" w:name="_Toc152837885"/>
      <w:r w:rsidRPr="00E50BCD">
        <w:t xml:space="preserve">Campus Control Group </w:t>
      </w:r>
      <w:r w:rsidR="00801F1A" w:rsidRPr="00E50BCD">
        <w:t xml:space="preserve">(CCG) </w:t>
      </w:r>
      <w:r w:rsidRPr="00E50BCD">
        <w:t>Responsibilities</w:t>
      </w:r>
      <w:bookmarkEnd w:id="38"/>
    </w:p>
    <w:bookmarkEnd w:id="37"/>
    <w:p w14:paraId="4241FE11" w14:textId="4E0CD37F" w:rsidR="004D0C17" w:rsidRPr="00873336" w:rsidRDefault="004D0C17" w:rsidP="004B1678">
      <w:pPr>
        <w:pStyle w:val="ListParagraph"/>
        <w:numPr>
          <w:ilvl w:val="0"/>
          <w:numId w:val="40"/>
        </w:numPr>
      </w:pPr>
      <w:r w:rsidRPr="00873336">
        <w:t xml:space="preserve">Ensure the EMP is current </w:t>
      </w:r>
      <w:r w:rsidR="00801F1A" w:rsidRPr="00873336">
        <w:t xml:space="preserve">and updated </w:t>
      </w:r>
      <w:r w:rsidR="00685459">
        <w:t>as required</w:t>
      </w:r>
      <w:r w:rsidR="00AB342E">
        <w:t xml:space="preserve"> on an annual basis</w:t>
      </w:r>
    </w:p>
    <w:p w14:paraId="396D29F6" w14:textId="5D1A7EB6" w:rsidR="004D0C17" w:rsidRPr="00873336" w:rsidRDefault="004D0C17" w:rsidP="004B1678">
      <w:pPr>
        <w:pStyle w:val="ListParagraph"/>
        <w:numPr>
          <w:ilvl w:val="0"/>
          <w:numId w:val="40"/>
        </w:numPr>
      </w:pPr>
      <w:r w:rsidRPr="00873336">
        <w:t xml:space="preserve">Confirm that an emergency exists within the </w:t>
      </w:r>
      <w:r w:rsidR="00D203BD">
        <w:t xml:space="preserve">University </w:t>
      </w:r>
      <w:r w:rsidRPr="00873336">
        <w:t>jurisdiction and declare that the CCG is assuming responsibility for a coordinated response</w:t>
      </w:r>
    </w:p>
    <w:p w14:paraId="42DB826A" w14:textId="5C7BE235" w:rsidR="004D0C17" w:rsidRPr="00873336" w:rsidRDefault="004D0C17" w:rsidP="004B1678">
      <w:pPr>
        <w:pStyle w:val="ListParagraph"/>
        <w:numPr>
          <w:ilvl w:val="0"/>
          <w:numId w:val="40"/>
        </w:numPr>
      </w:pPr>
      <w:r w:rsidRPr="00873336">
        <w:t xml:space="preserve">Ensure that the actions taken to mitigate the emergency are not </w:t>
      </w:r>
      <w:r w:rsidR="00801F1A" w:rsidRPr="00873336">
        <w:t>contrary</w:t>
      </w:r>
      <w:r w:rsidRPr="00873336">
        <w:t xml:space="preserve"> to law</w:t>
      </w:r>
    </w:p>
    <w:p w14:paraId="546FCAB9" w14:textId="3CEC4CB4" w:rsidR="004D0C17" w:rsidRPr="00873336" w:rsidRDefault="00801F1A" w:rsidP="004B1678">
      <w:pPr>
        <w:pStyle w:val="ListParagraph"/>
        <w:numPr>
          <w:ilvl w:val="0"/>
          <w:numId w:val="40"/>
        </w:numPr>
      </w:pPr>
      <w:r w:rsidRPr="00873336">
        <w:t xml:space="preserve">Ensure </w:t>
      </w:r>
      <w:r w:rsidR="00D203BD">
        <w:t xml:space="preserve">University </w:t>
      </w:r>
      <w:r w:rsidRPr="00873336">
        <w:t xml:space="preserve">resources are </w:t>
      </w:r>
      <w:r w:rsidR="002B0584">
        <w:t>made available as required</w:t>
      </w:r>
    </w:p>
    <w:p w14:paraId="62628AE4" w14:textId="60B68E44" w:rsidR="00801F1A" w:rsidRPr="00873336" w:rsidRDefault="00801F1A" w:rsidP="004B1678">
      <w:pPr>
        <w:pStyle w:val="ListParagraph"/>
        <w:numPr>
          <w:ilvl w:val="0"/>
          <w:numId w:val="40"/>
        </w:numPr>
      </w:pPr>
      <w:r w:rsidRPr="00873336">
        <w:t xml:space="preserve">Discontinue any on campus service </w:t>
      </w:r>
      <w:r w:rsidR="002B0584">
        <w:t xml:space="preserve">as </w:t>
      </w:r>
      <w:r w:rsidR="001C519E">
        <w:t>deemed necessary</w:t>
      </w:r>
    </w:p>
    <w:p w14:paraId="62D47705" w14:textId="69093441" w:rsidR="00801F1A" w:rsidRPr="00873336" w:rsidRDefault="00801F1A" w:rsidP="004B1678">
      <w:pPr>
        <w:pStyle w:val="ListParagraph"/>
        <w:numPr>
          <w:ilvl w:val="0"/>
          <w:numId w:val="40"/>
        </w:numPr>
      </w:pPr>
      <w:r w:rsidRPr="00873336">
        <w:t xml:space="preserve">Authorize and coordinate the evacuation of part or </w:t>
      </w:r>
      <w:proofErr w:type="gramStart"/>
      <w:r w:rsidR="00F5639E" w:rsidRPr="00873336">
        <w:t>all</w:t>
      </w:r>
      <w:r w:rsidR="00685459">
        <w:t xml:space="preserve"> </w:t>
      </w:r>
      <w:r w:rsidR="00F5639E">
        <w:t>of</w:t>
      </w:r>
      <w:proofErr w:type="gramEnd"/>
      <w:r w:rsidR="00F5639E">
        <w:t xml:space="preserve"> </w:t>
      </w:r>
      <w:r w:rsidRPr="00873336">
        <w:t xml:space="preserve">the </w:t>
      </w:r>
      <w:r w:rsidR="00E50BCD">
        <w:t>U</w:t>
      </w:r>
      <w:r w:rsidRPr="00873336">
        <w:t>niversity,</w:t>
      </w:r>
    </w:p>
    <w:p w14:paraId="22E96B52" w14:textId="567CB37F" w:rsidR="00801F1A" w:rsidRPr="00873336" w:rsidRDefault="00801F1A" w:rsidP="004B1678">
      <w:pPr>
        <w:pStyle w:val="ListParagraph"/>
        <w:numPr>
          <w:ilvl w:val="0"/>
          <w:numId w:val="40"/>
        </w:numPr>
      </w:pPr>
      <w:r w:rsidRPr="00873336">
        <w:t xml:space="preserve">Notify, request assistance from and/or liaison with various levels of government and any </w:t>
      </w:r>
      <w:r w:rsidR="00D203BD">
        <w:t xml:space="preserve">University </w:t>
      </w:r>
      <w:r w:rsidRPr="00873336">
        <w:t>or public agencies as required</w:t>
      </w:r>
    </w:p>
    <w:p w14:paraId="31A7E4FD" w14:textId="08FF0574" w:rsidR="00801F1A" w:rsidRPr="00873336" w:rsidRDefault="00801F1A" w:rsidP="004B1678">
      <w:pPr>
        <w:pStyle w:val="ListParagraph"/>
        <w:numPr>
          <w:ilvl w:val="0"/>
          <w:numId w:val="40"/>
        </w:numPr>
      </w:pPr>
      <w:r w:rsidRPr="00873336">
        <w:t xml:space="preserve">Confirm that any </w:t>
      </w:r>
      <w:r w:rsidR="00F5639E" w:rsidRPr="00873336">
        <w:t>emergency</w:t>
      </w:r>
      <w:r w:rsidRPr="00873336">
        <w:t xml:space="preserve"> within the </w:t>
      </w:r>
      <w:r w:rsidR="00D203BD">
        <w:t xml:space="preserve">University </w:t>
      </w:r>
      <w:r w:rsidRPr="00873336">
        <w:t>jurisdiction is over and note that the CCG is relinquishing their responsibility</w:t>
      </w:r>
    </w:p>
    <w:p w14:paraId="3D7F7761" w14:textId="3A80DF59" w:rsidR="00801F1A" w:rsidRPr="00685459" w:rsidRDefault="00801F1A" w:rsidP="004B1678">
      <w:pPr>
        <w:pStyle w:val="ListParagraph"/>
        <w:numPr>
          <w:ilvl w:val="0"/>
          <w:numId w:val="40"/>
        </w:numPr>
      </w:pPr>
      <w:r w:rsidRPr="00685459">
        <w:t>Notify and liaise with the City of Guelph during an emergency</w:t>
      </w:r>
    </w:p>
    <w:p w14:paraId="29AC18C7" w14:textId="7D05399D" w:rsidR="00801F1A" w:rsidRPr="00685459" w:rsidRDefault="00801F1A" w:rsidP="004B1678">
      <w:pPr>
        <w:pStyle w:val="ListParagraph"/>
        <w:numPr>
          <w:ilvl w:val="0"/>
          <w:numId w:val="40"/>
        </w:numPr>
      </w:pPr>
      <w:r w:rsidRPr="00685459">
        <w:t xml:space="preserve">Assist the City of Guelph, if requested, during </w:t>
      </w:r>
      <w:r w:rsidR="00F5639E">
        <w:t>any</w:t>
      </w:r>
      <w:r w:rsidRPr="00685459">
        <w:t xml:space="preserve"> community emergency</w:t>
      </w:r>
    </w:p>
    <w:p w14:paraId="23DD2EB8" w14:textId="4C802589" w:rsidR="00801F1A" w:rsidRPr="00685459" w:rsidRDefault="00685459" w:rsidP="004B1678">
      <w:pPr>
        <w:pStyle w:val="ListParagraph"/>
        <w:numPr>
          <w:ilvl w:val="0"/>
          <w:numId w:val="40"/>
        </w:numPr>
      </w:pPr>
      <w:r>
        <w:t>The Scribe will m</w:t>
      </w:r>
      <w:r w:rsidR="00801F1A" w:rsidRPr="00685459">
        <w:t>aintain accurate records of all actions taken and decisions made during an emergency by the CCG</w:t>
      </w:r>
    </w:p>
    <w:p w14:paraId="47610EEA" w14:textId="30288CE6" w:rsidR="00801F1A" w:rsidRPr="00685459" w:rsidRDefault="00801F1A" w:rsidP="004B1678">
      <w:pPr>
        <w:pStyle w:val="ListParagraph"/>
        <w:numPr>
          <w:ilvl w:val="0"/>
          <w:numId w:val="40"/>
        </w:numPr>
      </w:pPr>
      <w:r w:rsidRPr="00685459">
        <w:t>Participate in a debrief following the emergency</w:t>
      </w:r>
      <w:r w:rsidR="00685459">
        <w:t xml:space="preserve"> and identify any gaps</w:t>
      </w:r>
    </w:p>
    <w:p w14:paraId="6F2061C5" w14:textId="3308DE6F" w:rsidR="00BD63F4" w:rsidRDefault="00801F1A" w:rsidP="004B1678">
      <w:pPr>
        <w:pStyle w:val="ListParagraph"/>
        <w:numPr>
          <w:ilvl w:val="0"/>
          <w:numId w:val="40"/>
        </w:numPr>
      </w:pPr>
      <w:r w:rsidRPr="00685459">
        <w:t xml:space="preserve">Provide the President of the </w:t>
      </w:r>
      <w:r w:rsidR="00D203BD">
        <w:t xml:space="preserve">University </w:t>
      </w:r>
      <w:r w:rsidRPr="00685459">
        <w:t>with a Post Emergency Report</w:t>
      </w:r>
    </w:p>
    <w:p w14:paraId="39BFE4A7" w14:textId="0738D42E" w:rsidR="00BD63F4" w:rsidRDefault="00BD63F4" w:rsidP="004B1678">
      <w:pPr>
        <w:pStyle w:val="ListParagraph"/>
        <w:numPr>
          <w:ilvl w:val="0"/>
          <w:numId w:val="40"/>
        </w:numPr>
      </w:pPr>
      <w:r>
        <w:lastRenderedPageBreak/>
        <w:t xml:space="preserve">Attend and participate in training </w:t>
      </w:r>
      <w:r w:rsidR="00B04584">
        <w:t xml:space="preserve">annually as identified by the Director of the </w:t>
      </w:r>
      <w:r w:rsidR="00126979">
        <w:t>C</w:t>
      </w:r>
      <w:r w:rsidR="00B04584">
        <w:t xml:space="preserve">ampus </w:t>
      </w:r>
      <w:r w:rsidR="00126979">
        <w:t>Safety Office</w:t>
      </w:r>
    </w:p>
    <w:p w14:paraId="11C9664D" w14:textId="2A309239" w:rsidR="00B04584" w:rsidRDefault="00B04584" w:rsidP="004B1678">
      <w:pPr>
        <w:pStyle w:val="ListParagraph"/>
        <w:numPr>
          <w:ilvl w:val="0"/>
          <w:numId w:val="40"/>
        </w:numPr>
      </w:pPr>
      <w:r>
        <w:t xml:space="preserve">Maintain logs of any actions taken or declined during the EOC operational periods </w:t>
      </w:r>
    </w:p>
    <w:p w14:paraId="723AB9F8" w14:textId="06899B1B" w:rsidR="00B04584" w:rsidRDefault="00B04584" w:rsidP="004B1678">
      <w:pPr>
        <w:pStyle w:val="ListParagraph"/>
        <w:numPr>
          <w:ilvl w:val="0"/>
          <w:numId w:val="40"/>
        </w:numPr>
      </w:pPr>
      <w:r>
        <w:t>Maintain an incident log of information known about the incident, and position papers with recommended course of action and options considered</w:t>
      </w:r>
    </w:p>
    <w:p w14:paraId="14837CE3" w14:textId="447D8AC1" w:rsidR="00BD63F4" w:rsidRDefault="00BD63F4" w:rsidP="004B1678">
      <w:pPr>
        <w:pStyle w:val="ListParagraph"/>
        <w:numPr>
          <w:ilvl w:val="0"/>
          <w:numId w:val="40"/>
        </w:numPr>
      </w:pPr>
      <w:r>
        <w:t xml:space="preserve">Ensure that at a minimum each member of the CCG has IMS100 training. </w:t>
      </w:r>
    </w:p>
    <w:p w14:paraId="57E43B60" w14:textId="254E3C5D" w:rsidR="00271F39" w:rsidRDefault="00271F39" w:rsidP="00E50BCD">
      <w:pPr>
        <w:pStyle w:val="Heading1"/>
        <w:rPr>
          <w:rFonts w:ascii="Times New Roman" w:hAnsi="Times New Roman" w:cs="Times New Roman"/>
          <w:sz w:val="24"/>
          <w:szCs w:val="23"/>
        </w:rPr>
      </w:pPr>
      <w:bookmarkStart w:id="39" w:name="_Toc152837886"/>
      <w:r w:rsidRPr="00E50BCD">
        <w:t xml:space="preserve">Hazard Identification and </w:t>
      </w:r>
      <w:r w:rsidR="00E50BCD">
        <w:t>Risk Assessment</w:t>
      </w:r>
      <w:bookmarkEnd w:id="39"/>
    </w:p>
    <w:p w14:paraId="2627E8DC" w14:textId="76814295" w:rsidR="00CE6DBF" w:rsidRDefault="001A46A8" w:rsidP="00E50BCD">
      <w:r>
        <w:t>A Hazard Identification and Risk Assessment (HIRA) is a tool to identify the following</w:t>
      </w:r>
      <w:r w:rsidR="00E530E2">
        <w:t>:</w:t>
      </w:r>
    </w:p>
    <w:p w14:paraId="1EC0CCCD" w14:textId="68101D91" w:rsidR="00E530E2" w:rsidRDefault="00E530E2" w:rsidP="00DF0EB1">
      <w:pPr>
        <w:pStyle w:val="ListParagraph"/>
        <w:numPr>
          <w:ilvl w:val="0"/>
          <w:numId w:val="41"/>
        </w:numPr>
      </w:pPr>
      <w:r>
        <w:t xml:space="preserve">What hazards exist </w:t>
      </w:r>
      <w:proofErr w:type="gramStart"/>
      <w:r>
        <w:t>in a give</w:t>
      </w:r>
      <w:r w:rsidR="00AB063E">
        <w:t>n</w:t>
      </w:r>
      <w:proofErr w:type="gramEnd"/>
      <w:r>
        <w:t xml:space="preserve"> area on </w:t>
      </w:r>
      <w:r w:rsidR="004E3366">
        <w:t>university</w:t>
      </w:r>
      <w:r w:rsidR="00D203BD">
        <w:t xml:space="preserve"> </w:t>
      </w:r>
      <w:r>
        <w:t>property</w:t>
      </w:r>
    </w:p>
    <w:p w14:paraId="24EEFAE0" w14:textId="4D4B3DCF" w:rsidR="00E530E2" w:rsidRDefault="00E530E2" w:rsidP="00DF0EB1">
      <w:pPr>
        <w:pStyle w:val="ListParagraph"/>
        <w:numPr>
          <w:ilvl w:val="0"/>
          <w:numId w:val="41"/>
        </w:numPr>
      </w:pPr>
      <w:r>
        <w:t>How frequently do they occur</w:t>
      </w:r>
    </w:p>
    <w:p w14:paraId="0257E98A" w14:textId="5A8F0AE2" w:rsidR="00E530E2" w:rsidRDefault="00E530E2" w:rsidP="00DF0EB1">
      <w:pPr>
        <w:pStyle w:val="ListParagraph"/>
        <w:numPr>
          <w:ilvl w:val="0"/>
          <w:numId w:val="41"/>
        </w:numPr>
      </w:pPr>
      <w:r>
        <w:t xml:space="preserve">How severe can their impact be on the community, infrastructure, </w:t>
      </w:r>
      <w:proofErr w:type="gramStart"/>
      <w:r>
        <w:t>property</w:t>
      </w:r>
      <w:proofErr w:type="gramEnd"/>
      <w:r>
        <w:t xml:space="preserve"> and environment</w:t>
      </w:r>
    </w:p>
    <w:p w14:paraId="4E30CD0F" w14:textId="0D75DCE3" w:rsidR="00E530E2" w:rsidRDefault="00E530E2" w:rsidP="00DF0EB1">
      <w:pPr>
        <w:pStyle w:val="ListParagraph"/>
        <w:numPr>
          <w:ilvl w:val="0"/>
          <w:numId w:val="41"/>
        </w:numPr>
      </w:pPr>
      <w:r>
        <w:t>What hazards pose the greatest threat to the campus community</w:t>
      </w:r>
      <w:r w:rsidR="00126979">
        <w:t>?</w:t>
      </w:r>
    </w:p>
    <w:p w14:paraId="2D810314" w14:textId="2B2A6384" w:rsidR="00E530E2" w:rsidRDefault="00E530E2" w:rsidP="00E50BCD">
      <w:r>
        <w:t xml:space="preserve">The HIRA will assist the CCG in answering key questions in relation to an on-campus emergency. It is a systematic risk assessment tool that can be used to assess the risks of various hazards. </w:t>
      </w:r>
    </w:p>
    <w:p w14:paraId="14388936" w14:textId="26309BDA" w:rsidR="00E530E2" w:rsidRDefault="00E530E2" w:rsidP="00126979">
      <w:r>
        <w:t>The HIRA is a useful tool and compliments the EMP in the following ways:</w:t>
      </w:r>
    </w:p>
    <w:p w14:paraId="31D7C8DF" w14:textId="1A2B6D02" w:rsidR="00E530E2" w:rsidRDefault="00E530E2" w:rsidP="00DF0EB1">
      <w:pPr>
        <w:pStyle w:val="ListParagraph"/>
        <w:numPr>
          <w:ilvl w:val="0"/>
          <w:numId w:val="42"/>
        </w:numPr>
      </w:pPr>
      <w:r>
        <w:t>It assists emergency management professionals prepare for the worst and/or most likely risks</w:t>
      </w:r>
    </w:p>
    <w:p w14:paraId="03C50EA6" w14:textId="75A21491" w:rsidR="00E530E2" w:rsidRDefault="00E530E2" w:rsidP="00DF0EB1">
      <w:pPr>
        <w:pStyle w:val="ListParagraph"/>
        <w:numPr>
          <w:ilvl w:val="0"/>
          <w:numId w:val="42"/>
        </w:numPr>
      </w:pPr>
      <w:r>
        <w:t>Allows for the creation of exercises, training programs, and plans based on the most likely scenarios.</w:t>
      </w:r>
    </w:p>
    <w:p w14:paraId="65FBEA59" w14:textId="68435BC4" w:rsidR="00E530E2" w:rsidRPr="00E530E2" w:rsidRDefault="00E530E2" w:rsidP="00E50BCD">
      <w:r>
        <w:t xml:space="preserve">The </w:t>
      </w:r>
      <w:r w:rsidR="00D203BD">
        <w:t xml:space="preserve">University </w:t>
      </w:r>
      <w:r>
        <w:t xml:space="preserve">will identify potential hazards, determine the likelihood of </w:t>
      </w:r>
      <w:proofErr w:type="gramStart"/>
      <w:r>
        <w:t>it</w:t>
      </w:r>
      <w:proofErr w:type="gramEnd"/>
      <w:r>
        <w:t xml:space="preserve"> occurring on campus and the potential impact to the campus community, </w:t>
      </w:r>
      <w:proofErr w:type="gramStart"/>
      <w:r>
        <w:t>property</w:t>
      </w:r>
      <w:proofErr w:type="gramEnd"/>
      <w:r>
        <w:t xml:space="preserve"> and the environment</w:t>
      </w:r>
      <w:r w:rsidR="00AB063E">
        <w:t xml:space="preserve">. </w:t>
      </w:r>
      <w:r>
        <w:t xml:space="preserve">The HIRA </w:t>
      </w:r>
      <w:r w:rsidRPr="00126979">
        <w:t xml:space="preserve">form in </w:t>
      </w:r>
      <w:r w:rsidRPr="00126979">
        <w:rPr>
          <w:i/>
        </w:rPr>
        <w:t xml:space="preserve">“Appendix </w:t>
      </w:r>
      <w:r w:rsidR="003D4860" w:rsidRPr="00126979">
        <w:rPr>
          <w:i/>
        </w:rPr>
        <w:t>B</w:t>
      </w:r>
      <w:r w:rsidRPr="00126979">
        <w:rPr>
          <w:i/>
        </w:rPr>
        <w:t>-2”</w:t>
      </w:r>
      <w:r w:rsidRPr="00126979">
        <w:t xml:space="preserve"> will be utilized</w:t>
      </w:r>
      <w:r w:rsidR="00AB063E" w:rsidRPr="00126979">
        <w:t xml:space="preserve"> for this function</w:t>
      </w:r>
      <w:r w:rsidRPr="00126979">
        <w:t>. The chart maps out the results and shows which hazards should</w:t>
      </w:r>
      <w:r>
        <w:t xml:space="preserve"> be addressed through planning or attempting to remove the hazard completely. </w:t>
      </w:r>
    </w:p>
    <w:p w14:paraId="5C515A00" w14:textId="149E7311" w:rsidR="00E530E2" w:rsidRPr="00E530E2" w:rsidRDefault="00AB063E" w:rsidP="00E50BCD">
      <w:r>
        <w:t>The HIRA currently is developed by each Dean or Department Head for their area of responsibility. This practice will be maintained until the introduction of a new software program that will be implemented in the 2019-2020 calendar year.</w:t>
      </w:r>
      <w:r w:rsidR="00844B88">
        <w:t xml:space="preserve"> A sub-committee will be formed from the EMSC that will be responsible for implementing and maintaining the HIRA software. </w:t>
      </w:r>
    </w:p>
    <w:p w14:paraId="69C6A56B" w14:textId="0AAF7700" w:rsidR="00271F39" w:rsidRPr="00844B88" w:rsidRDefault="00691A6F" w:rsidP="00E55964">
      <w:pPr>
        <w:pStyle w:val="Heading1"/>
      </w:pPr>
      <w:bookmarkStart w:id="40" w:name="_Toc152837887"/>
      <w:r>
        <w:t>P</w:t>
      </w:r>
      <w:r w:rsidR="00271F39" w:rsidRPr="00844B88">
        <w:t>lan Maintenance, Review</w:t>
      </w:r>
      <w:r w:rsidR="00E55964">
        <w:t>,</w:t>
      </w:r>
      <w:r w:rsidR="00271F39" w:rsidRPr="00844B88">
        <w:t xml:space="preserve"> </w:t>
      </w:r>
      <w:r w:rsidR="00271F39" w:rsidRPr="00802DC3">
        <w:t>and</w:t>
      </w:r>
      <w:r w:rsidR="00271F39" w:rsidRPr="00844B88">
        <w:t xml:space="preserve"> Testing</w:t>
      </w:r>
      <w:bookmarkEnd w:id="40"/>
    </w:p>
    <w:p w14:paraId="1DFD4D4C" w14:textId="354B2EE9" w:rsidR="00E55964" w:rsidRDefault="00CE6DBF" w:rsidP="00E55964">
      <w:pPr>
        <w:pStyle w:val="Heading2"/>
        <w:rPr>
          <w:rFonts w:ascii="Times New Roman" w:hAnsi="Times New Roman" w:cs="Times New Roman"/>
          <w:szCs w:val="23"/>
        </w:rPr>
      </w:pPr>
      <w:bookmarkStart w:id="41" w:name="_Toc152837888"/>
      <w:r w:rsidRPr="00E55964">
        <w:rPr>
          <w:rStyle w:val="Heading2Char"/>
        </w:rPr>
        <w:t>Plan Maintenance</w:t>
      </w:r>
      <w:bookmarkEnd w:id="41"/>
    </w:p>
    <w:p w14:paraId="0B723028" w14:textId="6CDCC0B5" w:rsidR="00271F39" w:rsidRPr="00E55964" w:rsidRDefault="00E55964" w:rsidP="00E55964">
      <w:r w:rsidRPr="00E55964">
        <w:t>T</w:t>
      </w:r>
      <w:r w:rsidR="00F5639E" w:rsidRPr="00E55964">
        <w:t>he</w:t>
      </w:r>
      <w:r w:rsidR="00CE6DBF" w:rsidRPr="00E55964">
        <w:t xml:space="preserve"> Director</w:t>
      </w:r>
      <w:r w:rsidR="002932BE" w:rsidRPr="00E55964">
        <w:t xml:space="preserve">, </w:t>
      </w:r>
      <w:proofErr w:type="gramStart"/>
      <w:r w:rsidR="008B11D5" w:rsidRPr="00E55964">
        <w:t>CSO</w:t>
      </w:r>
      <w:proofErr w:type="gramEnd"/>
      <w:r w:rsidR="00CE6DBF" w:rsidRPr="00E55964">
        <w:t xml:space="preserve"> is responsible for maintaining and distributing the EMP.</w:t>
      </w:r>
    </w:p>
    <w:p w14:paraId="78354CAF" w14:textId="205375B1" w:rsidR="00E55964" w:rsidRPr="00E55964" w:rsidRDefault="00271F39" w:rsidP="00E55964">
      <w:pPr>
        <w:pStyle w:val="Heading2"/>
      </w:pPr>
      <w:bookmarkStart w:id="42" w:name="_Toc152837889"/>
      <w:r w:rsidRPr="00E55964">
        <w:t>Annual Review</w:t>
      </w:r>
      <w:bookmarkEnd w:id="42"/>
    </w:p>
    <w:p w14:paraId="683EDBA5" w14:textId="0F923CDB" w:rsidR="00271F39" w:rsidRDefault="00E55964" w:rsidP="00E55964">
      <w:r>
        <w:t>T</w:t>
      </w:r>
      <w:r w:rsidR="00271F39">
        <w:t xml:space="preserve">he annual review of the EMP will be coordinated by the Director, </w:t>
      </w:r>
      <w:r w:rsidR="008B11D5">
        <w:t>CSO</w:t>
      </w:r>
      <w:r w:rsidR="00271F39">
        <w:t xml:space="preserve">, and conducted prior to the end of June each year. </w:t>
      </w:r>
    </w:p>
    <w:p w14:paraId="6EDCB514" w14:textId="654244D9" w:rsidR="00844B88" w:rsidRPr="00E55964" w:rsidRDefault="00271F39" w:rsidP="00E55964">
      <w:pPr>
        <w:rPr>
          <w:sz w:val="32"/>
        </w:rPr>
      </w:pPr>
      <w:r>
        <w:t xml:space="preserve">The President </w:t>
      </w:r>
      <w:r w:rsidR="008B11D5">
        <w:t xml:space="preserve">or designate </w:t>
      </w:r>
      <w:r>
        <w:t xml:space="preserve">will be responsible for reviewing and signing the EMP. Proposed changes will be submitted in writing at least (30) days before a meeting of the CCG. The CCG will review the proposals, revisions which are approved by the CCG </w:t>
      </w:r>
      <w:r w:rsidR="00844B88">
        <w:t xml:space="preserve">and the changes </w:t>
      </w:r>
      <w:r>
        <w:t xml:space="preserve">will be effective </w:t>
      </w:r>
      <w:r w:rsidRPr="00126979">
        <w:t xml:space="preserve">immediately and incorporated into a formal amendment to the EMP. Amendments will be </w:t>
      </w:r>
      <w:r w:rsidRPr="00126979">
        <w:lastRenderedPageBreak/>
        <w:t>published and distributed to all plan holders within (60) days of approval.</w:t>
      </w:r>
      <w:r w:rsidR="00844B88" w:rsidRPr="00126979">
        <w:t xml:space="preserve"> </w:t>
      </w:r>
      <w:r w:rsidR="00126979" w:rsidRPr="00126979">
        <w:rPr>
          <w:i/>
        </w:rPr>
        <w:t>See Appendix A</w:t>
      </w:r>
      <w:r w:rsidR="00844B88" w:rsidRPr="00126979">
        <w:rPr>
          <w:i/>
        </w:rPr>
        <w:t xml:space="preserve"> for revision template.</w:t>
      </w:r>
    </w:p>
    <w:p w14:paraId="209F730C" w14:textId="3B4EAFCA" w:rsidR="00E55964" w:rsidRDefault="009E1C83" w:rsidP="00E55964">
      <w:pPr>
        <w:pStyle w:val="Heading2"/>
        <w:rPr>
          <w:rFonts w:ascii="Times New Roman" w:hAnsi="Times New Roman" w:cs="Times New Roman"/>
          <w:szCs w:val="23"/>
        </w:rPr>
      </w:pPr>
      <w:bookmarkStart w:id="43" w:name="_Toc152837890"/>
      <w:r w:rsidRPr="00E55964">
        <w:rPr>
          <w:rStyle w:val="Heading2Char"/>
        </w:rPr>
        <w:t>Plan Test</w:t>
      </w:r>
      <w:r w:rsidR="002F76D9" w:rsidRPr="00E55964">
        <w:rPr>
          <w:rStyle w:val="Heading2Char"/>
        </w:rPr>
        <w:t>ing</w:t>
      </w:r>
      <w:bookmarkEnd w:id="43"/>
    </w:p>
    <w:p w14:paraId="33A1D4BB" w14:textId="64C7A8FE" w:rsidR="00CE6DBF" w:rsidRPr="00271F39" w:rsidRDefault="00E55964" w:rsidP="00E55964">
      <w:pPr>
        <w:rPr>
          <w:b/>
          <w:u w:val="thick"/>
        </w:rPr>
      </w:pPr>
      <w:r>
        <w:t>T</w:t>
      </w:r>
      <w:r w:rsidR="00F5639E">
        <w:t>he</w:t>
      </w:r>
      <w:r w:rsidR="00271F39">
        <w:t xml:space="preserve"> EMP will be tested on an annual basis. The testing of the Plan</w:t>
      </w:r>
      <w:r w:rsidR="002A26D7">
        <w:t xml:space="preserve"> can be accomplished through </w:t>
      </w:r>
      <w:r w:rsidR="00844B88">
        <w:t xml:space="preserve">various </w:t>
      </w:r>
      <w:r w:rsidR="002A26D7">
        <w:t>training with the CCG by one or more of the following methods</w:t>
      </w:r>
      <w:r w:rsidR="00126979">
        <w:t>:</w:t>
      </w:r>
      <w:r w:rsidR="00271F39">
        <w:t xml:space="preserve">    </w:t>
      </w:r>
      <w:r w:rsidR="00271F39" w:rsidRPr="00271F39">
        <w:rPr>
          <w:b/>
          <w:u w:val="thick"/>
        </w:rPr>
        <w:t xml:space="preserve"> </w:t>
      </w:r>
    </w:p>
    <w:p w14:paraId="1BE0EF62" w14:textId="5AAB0598" w:rsidR="00CE6DBF" w:rsidRDefault="002A26D7" w:rsidP="00DF0EB1">
      <w:pPr>
        <w:pStyle w:val="ListParagraph"/>
        <w:numPr>
          <w:ilvl w:val="0"/>
          <w:numId w:val="43"/>
        </w:numPr>
      </w:pPr>
      <w:r>
        <w:t>Discussion based training</w:t>
      </w:r>
    </w:p>
    <w:p w14:paraId="4A333E90" w14:textId="6E027294" w:rsidR="002A26D7" w:rsidRDefault="002A26D7" w:rsidP="00DF0EB1">
      <w:pPr>
        <w:pStyle w:val="ListParagraph"/>
        <w:numPr>
          <w:ilvl w:val="0"/>
          <w:numId w:val="43"/>
        </w:numPr>
      </w:pPr>
      <w:proofErr w:type="gramStart"/>
      <w:r>
        <w:t>Table top</w:t>
      </w:r>
      <w:proofErr w:type="gramEnd"/>
      <w:r>
        <w:t xml:space="preserve"> exercises</w:t>
      </w:r>
    </w:p>
    <w:p w14:paraId="54881160" w14:textId="6EF29A37" w:rsidR="002A26D7" w:rsidRDefault="002A26D7" w:rsidP="00DF0EB1">
      <w:pPr>
        <w:pStyle w:val="ListParagraph"/>
        <w:numPr>
          <w:ilvl w:val="0"/>
          <w:numId w:val="43"/>
        </w:numPr>
      </w:pPr>
      <w:r>
        <w:t>Simulated training scenarios</w:t>
      </w:r>
    </w:p>
    <w:p w14:paraId="6B325A8A" w14:textId="6C1312F5" w:rsidR="002A26D7" w:rsidRDefault="002A26D7" w:rsidP="00DF0EB1">
      <w:pPr>
        <w:pStyle w:val="ListParagraph"/>
        <w:numPr>
          <w:ilvl w:val="0"/>
          <w:numId w:val="43"/>
        </w:numPr>
      </w:pPr>
      <w:r>
        <w:t>Larger scale campus exercises</w:t>
      </w:r>
    </w:p>
    <w:p w14:paraId="5CF4D947" w14:textId="1DC07872" w:rsidR="00271F39" w:rsidRDefault="002A26D7" w:rsidP="00DF0EB1">
      <w:pPr>
        <w:pStyle w:val="ListParagraph"/>
        <w:numPr>
          <w:ilvl w:val="0"/>
          <w:numId w:val="43"/>
        </w:numPr>
      </w:pPr>
      <w:r>
        <w:t>Larger scale exercises with external partnering with one or more of the following agencies (i.e., Guelph Police, Guelph Fire, Guelph Wellington Paramedics, City of Guelph)</w:t>
      </w:r>
      <w:r w:rsidR="00E55964">
        <w:t>.</w:t>
      </w:r>
    </w:p>
    <w:p w14:paraId="023CA094" w14:textId="77777777" w:rsidR="00691A6F" w:rsidRDefault="00691A6F" w:rsidP="00691A6F">
      <w:pPr>
        <w:spacing w:after="100" w:afterAutospacing="1" w:line="276" w:lineRule="auto"/>
        <w:jc w:val="both"/>
        <w:rPr>
          <w:rFonts w:ascii="Arial Narrow" w:eastAsiaTheme="minorEastAsia" w:hAnsi="Arial Narrow"/>
          <w:bCs/>
          <w:caps/>
          <w:color w:val="767171" w:themeColor="background2" w:themeShade="80"/>
          <w:spacing w:val="15"/>
          <w:sz w:val="36"/>
          <w:u w:val="single"/>
        </w:rPr>
      </w:pPr>
    </w:p>
    <w:p w14:paraId="078E1CF4" w14:textId="77777777" w:rsidR="00691A6F" w:rsidRDefault="00691A6F" w:rsidP="00691A6F">
      <w:pPr>
        <w:spacing w:after="100" w:afterAutospacing="1" w:line="276" w:lineRule="auto"/>
        <w:jc w:val="both"/>
        <w:rPr>
          <w:rFonts w:ascii="Arial Narrow" w:eastAsiaTheme="minorEastAsia" w:hAnsi="Arial Narrow"/>
          <w:bCs/>
          <w:caps/>
          <w:color w:val="767171" w:themeColor="background2" w:themeShade="80"/>
          <w:spacing w:val="15"/>
          <w:sz w:val="36"/>
          <w:u w:val="single"/>
        </w:rPr>
      </w:pPr>
    </w:p>
    <w:p w14:paraId="3A46A35D" w14:textId="77777777" w:rsidR="00126979" w:rsidRDefault="00126979" w:rsidP="00691A6F">
      <w:pPr>
        <w:spacing w:after="100" w:afterAutospacing="1" w:line="276" w:lineRule="auto"/>
        <w:jc w:val="both"/>
        <w:rPr>
          <w:rFonts w:ascii="Arial Narrow" w:eastAsiaTheme="minorEastAsia" w:hAnsi="Arial Narrow"/>
          <w:bCs/>
          <w:caps/>
          <w:color w:val="767171" w:themeColor="background2" w:themeShade="80"/>
          <w:spacing w:val="15"/>
          <w:sz w:val="36"/>
          <w:u w:val="single"/>
        </w:rPr>
      </w:pPr>
    </w:p>
    <w:p w14:paraId="724C2E40" w14:textId="77777777" w:rsidR="00126979" w:rsidRDefault="00126979" w:rsidP="00691A6F">
      <w:pPr>
        <w:spacing w:after="100" w:afterAutospacing="1" w:line="276" w:lineRule="auto"/>
        <w:jc w:val="both"/>
        <w:rPr>
          <w:rFonts w:ascii="Arial Narrow" w:eastAsiaTheme="minorEastAsia" w:hAnsi="Arial Narrow"/>
          <w:bCs/>
          <w:caps/>
          <w:color w:val="767171" w:themeColor="background2" w:themeShade="80"/>
          <w:spacing w:val="15"/>
          <w:sz w:val="36"/>
          <w:u w:val="single"/>
        </w:rPr>
      </w:pPr>
    </w:p>
    <w:p w14:paraId="1AAE4B06" w14:textId="77777777" w:rsidR="00126979" w:rsidRDefault="00126979" w:rsidP="00691A6F">
      <w:pPr>
        <w:spacing w:after="100" w:afterAutospacing="1" w:line="276" w:lineRule="auto"/>
        <w:jc w:val="both"/>
        <w:rPr>
          <w:rFonts w:ascii="Arial Narrow" w:eastAsiaTheme="minorEastAsia" w:hAnsi="Arial Narrow"/>
          <w:bCs/>
          <w:caps/>
          <w:color w:val="767171" w:themeColor="background2" w:themeShade="80"/>
          <w:spacing w:val="15"/>
          <w:sz w:val="36"/>
          <w:u w:val="single"/>
        </w:rPr>
      </w:pPr>
    </w:p>
    <w:p w14:paraId="0D48C590" w14:textId="77777777" w:rsidR="00126979" w:rsidRDefault="00126979" w:rsidP="00691A6F">
      <w:pPr>
        <w:spacing w:after="100" w:afterAutospacing="1" w:line="276" w:lineRule="auto"/>
        <w:jc w:val="both"/>
        <w:rPr>
          <w:rFonts w:ascii="Arial Narrow" w:eastAsiaTheme="minorEastAsia" w:hAnsi="Arial Narrow"/>
          <w:bCs/>
          <w:caps/>
          <w:color w:val="767171" w:themeColor="background2" w:themeShade="80"/>
          <w:spacing w:val="15"/>
          <w:sz w:val="36"/>
          <w:u w:val="single"/>
        </w:rPr>
      </w:pPr>
    </w:p>
    <w:p w14:paraId="30B3C3EF" w14:textId="77777777" w:rsidR="00126979" w:rsidRDefault="00126979" w:rsidP="00691A6F">
      <w:pPr>
        <w:spacing w:after="100" w:afterAutospacing="1" w:line="276" w:lineRule="auto"/>
        <w:jc w:val="both"/>
        <w:rPr>
          <w:rFonts w:ascii="Arial Narrow" w:eastAsiaTheme="minorEastAsia" w:hAnsi="Arial Narrow"/>
          <w:bCs/>
          <w:caps/>
          <w:color w:val="767171" w:themeColor="background2" w:themeShade="80"/>
          <w:spacing w:val="15"/>
          <w:sz w:val="36"/>
          <w:u w:val="single"/>
        </w:rPr>
      </w:pPr>
    </w:p>
    <w:p w14:paraId="24BB38FC" w14:textId="77777777" w:rsidR="00126979" w:rsidRDefault="00126979" w:rsidP="00691A6F">
      <w:pPr>
        <w:spacing w:after="100" w:afterAutospacing="1" w:line="276" w:lineRule="auto"/>
        <w:jc w:val="both"/>
        <w:rPr>
          <w:rFonts w:ascii="Arial Narrow" w:eastAsiaTheme="minorEastAsia" w:hAnsi="Arial Narrow"/>
          <w:bCs/>
          <w:caps/>
          <w:color w:val="767171" w:themeColor="background2" w:themeShade="80"/>
          <w:spacing w:val="15"/>
          <w:sz w:val="36"/>
          <w:u w:val="single"/>
        </w:rPr>
      </w:pPr>
    </w:p>
    <w:p w14:paraId="55A839B5" w14:textId="77777777" w:rsidR="00126979" w:rsidRDefault="00126979" w:rsidP="00691A6F">
      <w:pPr>
        <w:spacing w:after="100" w:afterAutospacing="1" w:line="276" w:lineRule="auto"/>
        <w:jc w:val="both"/>
        <w:rPr>
          <w:rFonts w:ascii="Arial Narrow" w:eastAsiaTheme="minorEastAsia" w:hAnsi="Arial Narrow"/>
          <w:bCs/>
          <w:caps/>
          <w:color w:val="767171" w:themeColor="background2" w:themeShade="80"/>
          <w:spacing w:val="15"/>
          <w:sz w:val="36"/>
          <w:u w:val="single"/>
        </w:rPr>
      </w:pPr>
    </w:p>
    <w:p w14:paraId="62C003C4" w14:textId="77777777" w:rsidR="00126979" w:rsidRDefault="00126979" w:rsidP="00691A6F">
      <w:pPr>
        <w:spacing w:after="100" w:afterAutospacing="1" w:line="276" w:lineRule="auto"/>
        <w:jc w:val="both"/>
        <w:rPr>
          <w:rFonts w:ascii="Arial Narrow" w:eastAsiaTheme="minorEastAsia" w:hAnsi="Arial Narrow"/>
          <w:bCs/>
          <w:caps/>
          <w:color w:val="767171" w:themeColor="background2" w:themeShade="80"/>
          <w:spacing w:val="15"/>
          <w:sz w:val="36"/>
          <w:u w:val="single"/>
        </w:rPr>
      </w:pPr>
    </w:p>
    <w:p w14:paraId="79C61BA1" w14:textId="77777777" w:rsidR="00DF0EB1" w:rsidRDefault="00DF0EB1" w:rsidP="00691A6F">
      <w:pPr>
        <w:spacing w:after="100" w:afterAutospacing="1" w:line="276" w:lineRule="auto"/>
        <w:jc w:val="both"/>
        <w:rPr>
          <w:rFonts w:ascii="Arial Narrow" w:eastAsiaTheme="minorEastAsia" w:hAnsi="Arial Narrow"/>
          <w:bCs/>
          <w:caps/>
          <w:color w:val="767171" w:themeColor="background2" w:themeShade="80"/>
          <w:spacing w:val="15"/>
          <w:sz w:val="36"/>
          <w:u w:val="single"/>
        </w:rPr>
      </w:pPr>
    </w:p>
    <w:p w14:paraId="71881B6F" w14:textId="77777777" w:rsidR="006F7CD6" w:rsidRDefault="006F7CD6" w:rsidP="00691A6F">
      <w:pPr>
        <w:spacing w:after="100" w:afterAutospacing="1" w:line="276" w:lineRule="auto"/>
        <w:jc w:val="both"/>
        <w:rPr>
          <w:rFonts w:ascii="Arial Narrow" w:eastAsiaTheme="minorEastAsia" w:hAnsi="Arial Narrow"/>
          <w:bCs/>
          <w:caps/>
          <w:color w:val="767171" w:themeColor="background2" w:themeShade="80"/>
          <w:spacing w:val="15"/>
          <w:sz w:val="36"/>
          <w:u w:val="single"/>
        </w:rPr>
      </w:pPr>
    </w:p>
    <w:p w14:paraId="7C0F5FF1" w14:textId="77777777" w:rsidR="00DF0EB1" w:rsidRDefault="00DF0EB1" w:rsidP="00691A6F">
      <w:pPr>
        <w:spacing w:after="100" w:afterAutospacing="1" w:line="276" w:lineRule="auto"/>
        <w:jc w:val="both"/>
        <w:rPr>
          <w:rFonts w:ascii="Arial Narrow" w:eastAsiaTheme="minorEastAsia" w:hAnsi="Arial Narrow"/>
          <w:bCs/>
          <w:caps/>
          <w:color w:val="767171" w:themeColor="background2" w:themeShade="80"/>
          <w:spacing w:val="15"/>
          <w:sz w:val="36"/>
          <w:u w:val="single"/>
        </w:rPr>
      </w:pPr>
    </w:p>
    <w:p w14:paraId="667B9557" w14:textId="77777777" w:rsidR="00DF0EB1" w:rsidRDefault="00DF0EB1" w:rsidP="00691A6F">
      <w:pPr>
        <w:spacing w:after="100" w:afterAutospacing="1" w:line="276" w:lineRule="auto"/>
        <w:jc w:val="both"/>
        <w:rPr>
          <w:rFonts w:ascii="Arial Narrow" w:eastAsiaTheme="minorEastAsia" w:hAnsi="Arial Narrow"/>
          <w:bCs/>
          <w:caps/>
          <w:color w:val="767171" w:themeColor="background2" w:themeShade="80"/>
          <w:spacing w:val="15"/>
          <w:sz w:val="36"/>
          <w:u w:val="single"/>
        </w:rPr>
      </w:pPr>
    </w:p>
    <w:p w14:paraId="2ED52653" w14:textId="77777777" w:rsidR="00DF0EB1" w:rsidRDefault="00DF0EB1" w:rsidP="00691A6F">
      <w:pPr>
        <w:spacing w:after="100" w:afterAutospacing="1" w:line="276" w:lineRule="auto"/>
        <w:jc w:val="both"/>
        <w:rPr>
          <w:rFonts w:ascii="Arial Narrow" w:eastAsiaTheme="minorEastAsia" w:hAnsi="Arial Narrow"/>
          <w:bCs/>
          <w:caps/>
          <w:color w:val="767171" w:themeColor="background2" w:themeShade="80"/>
          <w:spacing w:val="15"/>
          <w:sz w:val="36"/>
          <w:u w:val="single"/>
        </w:rPr>
      </w:pPr>
    </w:p>
    <w:p w14:paraId="7D27F571" w14:textId="71F964B9" w:rsidR="003D4860" w:rsidRPr="00844B88" w:rsidRDefault="003D4860" w:rsidP="00E55964">
      <w:pPr>
        <w:pStyle w:val="Heading1"/>
        <w:rPr>
          <w:rFonts w:ascii="Times New Roman" w:hAnsi="Times New Roman" w:cs="Times New Roman"/>
          <w:sz w:val="24"/>
          <w:szCs w:val="23"/>
        </w:rPr>
      </w:pPr>
      <w:bookmarkStart w:id="44" w:name="_Toc152837891"/>
      <w:r w:rsidRPr="00844B88">
        <w:lastRenderedPageBreak/>
        <w:t xml:space="preserve">Glossary </w:t>
      </w:r>
      <w:r w:rsidRPr="00802DC3">
        <w:t>of</w:t>
      </w:r>
      <w:r w:rsidRPr="00844B88">
        <w:t xml:space="preserve"> Terms</w:t>
      </w:r>
      <w:bookmarkEnd w:id="44"/>
    </w:p>
    <w:p w14:paraId="536DEBF0" w14:textId="7E86673E" w:rsidR="00AC17CD" w:rsidRPr="00A03D3B" w:rsidRDefault="00AC17CD" w:rsidP="00E55964">
      <w:pPr>
        <w:rPr>
          <w:caps/>
          <w:color w:val="5A5A5A" w:themeColor="text1" w:themeTint="A5"/>
          <w:u w:val="single"/>
        </w:rPr>
      </w:pPr>
      <w:r w:rsidRPr="00A64A3F">
        <w:rPr>
          <w:rFonts w:ascii="Calibri" w:hAnsi="Calibri" w:cs="Calibri"/>
          <w:b/>
        </w:rPr>
        <w:t>Campus Control Grou</w:t>
      </w:r>
      <w:r w:rsidRPr="00E55964">
        <w:rPr>
          <w:rFonts w:ascii="Calibri" w:hAnsi="Calibri" w:cs="Calibri"/>
          <w:b/>
        </w:rPr>
        <w:t>p (CCG)</w:t>
      </w:r>
      <w:r w:rsidR="00E55964" w:rsidRPr="00E55964">
        <w:rPr>
          <w:rFonts w:ascii="Calibri" w:hAnsi="Calibri" w:cs="Calibri"/>
          <w:b/>
        </w:rPr>
        <w:t>:</w:t>
      </w:r>
      <w:r w:rsidRPr="00AC17CD">
        <w:t xml:space="preserve"> </w:t>
      </w:r>
      <w:r w:rsidRPr="00A03D3B">
        <w:t xml:space="preserve">A group of senior administrators responsible for coordinating the provision of the essential services necessary to minimize the effects of an emergency on campus. </w:t>
      </w:r>
    </w:p>
    <w:p w14:paraId="0F4654AD" w14:textId="0533A971" w:rsidR="003D4860" w:rsidRPr="00A03D3B" w:rsidRDefault="00A64A3F" w:rsidP="00E55964">
      <w:r w:rsidRPr="00A64A3F">
        <w:rPr>
          <w:rFonts w:ascii="Calibri" w:hAnsi="Calibri" w:cs="Calibri"/>
          <w:b/>
        </w:rPr>
        <w:t>Command</w:t>
      </w:r>
      <w:r w:rsidR="00E55964">
        <w:rPr>
          <w:rFonts w:ascii="Calibri" w:hAnsi="Calibri" w:cs="Calibri"/>
          <w:b/>
        </w:rPr>
        <w:t>:</w:t>
      </w:r>
      <w:r w:rsidRPr="00A64A3F">
        <w:rPr>
          <w:rFonts w:ascii="Calibri" w:hAnsi="Calibri" w:cs="Calibri"/>
          <w:b/>
        </w:rPr>
        <w:t xml:space="preserve"> </w:t>
      </w:r>
      <w:r w:rsidRPr="00AC17CD">
        <w:t>The</w:t>
      </w:r>
      <w:r w:rsidR="00AC17CD" w:rsidRPr="00A03D3B">
        <w:t xml:space="preserve"> act of directing, ordering, or controlling by virtue of explicit statutory, regulatory, or delegated authority.</w:t>
      </w:r>
    </w:p>
    <w:p w14:paraId="27C91FA5" w14:textId="110E8BFC" w:rsidR="00AC17CD" w:rsidRPr="00AC17CD" w:rsidRDefault="00292930" w:rsidP="00E55964">
      <w:pPr>
        <w:rPr>
          <w:rFonts w:ascii="Arial Narrow" w:hAnsi="Arial Narrow"/>
          <w:caps/>
          <w:color w:val="5A5A5A" w:themeColor="text1" w:themeTint="A5"/>
          <w:sz w:val="36"/>
        </w:rPr>
      </w:pPr>
      <w:r w:rsidRPr="00A64A3F">
        <w:rPr>
          <w:rFonts w:ascii="Calibri" w:hAnsi="Calibri" w:cs="Calibri"/>
          <w:b/>
        </w:rPr>
        <w:t>Emergency</w:t>
      </w:r>
      <w:r w:rsidR="00E55964">
        <w:rPr>
          <w:rFonts w:ascii="Calibri" w:hAnsi="Calibri" w:cs="Calibri"/>
          <w:b/>
        </w:rPr>
        <w:t>:</w:t>
      </w:r>
      <w:r w:rsidR="00A64A3F" w:rsidRPr="00A64A3F">
        <w:rPr>
          <w:rFonts w:ascii="Calibri" w:hAnsi="Calibri" w:cs="Calibri"/>
          <w:b/>
        </w:rPr>
        <w:t xml:space="preserve"> </w:t>
      </w:r>
      <w:r w:rsidR="00AC17CD" w:rsidRPr="00A03D3B">
        <w:t xml:space="preserve">The situation or threat of an impending situation, which abnormally affects the lives, health, safety, </w:t>
      </w:r>
      <w:r w:rsidR="00E55964" w:rsidRPr="00A03D3B">
        <w:t>property,</w:t>
      </w:r>
      <w:r w:rsidR="00AC17CD" w:rsidRPr="00A03D3B">
        <w:t xml:space="preserve"> or reputation of the </w:t>
      </w:r>
      <w:r w:rsidR="00D203BD">
        <w:t xml:space="preserve">University </w:t>
      </w:r>
      <w:r w:rsidR="00AC17CD" w:rsidRPr="00A03D3B">
        <w:t xml:space="preserve">community or which may be expected to adversely impact operations or normal activities of the university. </w:t>
      </w:r>
    </w:p>
    <w:p w14:paraId="2DCCFFB1" w14:textId="6DC59ECA" w:rsidR="00AC17CD" w:rsidRPr="00A03D3B" w:rsidRDefault="00277834" w:rsidP="00E55964">
      <w:pPr>
        <w:rPr>
          <w:rFonts w:ascii="Arial Narrow" w:hAnsi="Arial Narrow"/>
          <w:caps/>
          <w:color w:val="5A5A5A" w:themeColor="text1" w:themeTint="A5"/>
          <w:sz w:val="32"/>
          <w:u w:val="single"/>
        </w:rPr>
      </w:pPr>
      <w:bookmarkStart w:id="45" w:name="_Hlk534195146"/>
      <w:r w:rsidRPr="00A64A3F">
        <w:rPr>
          <w:rFonts w:ascii="Calibri" w:hAnsi="Calibri" w:cs="Calibri"/>
          <w:b/>
        </w:rPr>
        <w:t xml:space="preserve">Emergency Management Plan </w:t>
      </w:r>
      <w:bookmarkEnd w:id="45"/>
      <w:r w:rsidRPr="00A64A3F">
        <w:rPr>
          <w:rFonts w:ascii="Calibri" w:hAnsi="Calibri" w:cs="Calibri"/>
          <w:b/>
        </w:rPr>
        <w:t>(EMP)</w:t>
      </w:r>
      <w:r w:rsidR="00E55964">
        <w:rPr>
          <w:rFonts w:ascii="Calibri" w:hAnsi="Calibri" w:cs="Calibri"/>
          <w:b/>
        </w:rPr>
        <w:t>:</w:t>
      </w:r>
      <w:r w:rsidRPr="00A64A3F">
        <w:rPr>
          <w:b/>
        </w:rPr>
        <w:t xml:space="preserve"> </w:t>
      </w:r>
      <w:r w:rsidRPr="00A03D3B">
        <w:t xml:space="preserve">An approved document used by </w:t>
      </w:r>
      <w:r w:rsidR="00E55964">
        <w:t>the University</w:t>
      </w:r>
      <w:r w:rsidR="00D203BD">
        <w:t xml:space="preserve"> </w:t>
      </w:r>
      <w:r w:rsidRPr="00A03D3B">
        <w:t xml:space="preserve">of Guelph to respond to on and off campus emergencies.  </w:t>
      </w:r>
    </w:p>
    <w:p w14:paraId="4AA22FE3" w14:textId="762BD93C" w:rsidR="00277834" w:rsidRPr="00A03D3B" w:rsidRDefault="00277834" w:rsidP="00E55964">
      <w:r w:rsidRPr="00A64A3F">
        <w:rPr>
          <w:rFonts w:cstheme="minorHAnsi"/>
          <w:b/>
        </w:rPr>
        <w:t>Emergency Notification System (ENS)</w:t>
      </w:r>
      <w:r w:rsidR="00E55964">
        <w:rPr>
          <w:rFonts w:cstheme="minorHAnsi"/>
          <w:b/>
        </w:rPr>
        <w:t>:</w:t>
      </w:r>
      <w:r>
        <w:t xml:space="preserve"> </w:t>
      </w:r>
      <w:r w:rsidR="00D203BD">
        <w:t xml:space="preserve">University </w:t>
      </w:r>
      <w:r w:rsidR="002C62DC" w:rsidRPr="00A03D3B">
        <w:t>of Guelph</w:t>
      </w:r>
      <w:r w:rsidR="005E46A6" w:rsidRPr="00A03D3B">
        <w:t>’s Emergency Notification System –U of G Alert – sends registered users’ critical messages when an emergency happens on campus.</w:t>
      </w:r>
    </w:p>
    <w:p w14:paraId="4B484860" w14:textId="4244110F" w:rsidR="003D4860" w:rsidRPr="00A03D3B" w:rsidRDefault="00277834" w:rsidP="00E55964">
      <w:pPr>
        <w:rPr>
          <w:rFonts w:ascii="Arial Narrow" w:eastAsiaTheme="minorEastAsia" w:hAnsi="Arial Narrow"/>
          <w:bCs/>
          <w:caps/>
          <w:color w:val="5A5A5A" w:themeColor="text1" w:themeTint="A5"/>
          <w:spacing w:val="15"/>
          <w:sz w:val="32"/>
          <w:u w:val="single"/>
        </w:rPr>
      </w:pPr>
      <w:r w:rsidRPr="00A64A3F">
        <w:rPr>
          <w:rFonts w:cstheme="minorHAnsi"/>
          <w:b/>
        </w:rPr>
        <w:t>Emergency Operations Center (EOC)</w:t>
      </w:r>
      <w:r w:rsidR="00E55964" w:rsidRPr="00E55964">
        <w:rPr>
          <w:rFonts w:cstheme="minorHAnsi"/>
          <w:b/>
        </w:rPr>
        <w:t>:</w:t>
      </w:r>
      <w:r w:rsidRPr="00A03D3B">
        <w:t xml:space="preserve">The EOC is a coordination point for activities that are taking place on campus or across the campus. The EOC is the location where members of the CCG gather to support Incident Command activities and needs, share information, provide </w:t>
      </w:r>
      <w:proofErr w:type="gramStart"/>
      <w:r w:rsidRPr="00A03D3B">
        <w:t>advice</w:t>
      </w:r>
      <w:proofErr w:type="gramEnd"/>
      <w:r w:rsidRPr="00A03D3B">
        <w:t xml:space="preserve"> and input for major decisions, and implement the desired course of action in a coordinated way. </w:t>
      </w:r>
    </w:p>
    <w:p w14:paraId="4529CE1E" w14:textId="484F544D" w:rsidR="00477048" w:rsidRPr="00A03D3B" w:rsidRDefault="005E46A6" w:rsidP="00E55964">
      <w:r w:rsidRPr="00A64A3F">
        <w:rPr>
          <w:rFonts w:ascii="Calibri" w:hAnsi="Calibri" w:cs="Calibri"/>
          <w:b/>
        </w:rPr>
        <w:t>Hazard</w:t>
      </w:r>
      <w:r w:rsidR="00E55964">
        <w:rPr>
          <w:rFonts w:ascii="Calibri" w:hAnsi="Calibri" w:cs="Calibri"/>
          <w:b/>
        </w:rPr>
        <w:t>:</w:t>
      </w:r>
      <w:r>
        <w:t xml:space="preserve"> </w:t>
      </w:r>
      <w:r w:rsidRPr="00A03D3B">
        <w:t>A risk that is a threat or, an event or physical condition that has the potential to cause injuries, fatalities, property damage, infrastructure damage, agricultural loss, damage to the e</w:t>
      </w:r>
      <w:r w:rsidR="00477048" w:rsidRPr="00A03D3B">
        <w:t>nvironment, interruption of business, or other types of harm or loss.</w:t>
      </w:r>
    </w:p>
    <w:p w14:paraId="2ECF5E4F" w14:textId="2661DE5F" w:rsidR="003D4860" w:rsidRPr="00A03D3B" w:rsidRDefault="00477048" w:rsidP="00E55964">
      <w:r w:rsidRPr="00A64A3F">
        <w:rPr>
          <w:rFonts w:cstheme="minorHAnsi"/>
          <w:b/>
        </w:rPr>
        <w:t>Hazard Identification</w:t>
      </w:r>
      <w:r w:rsidR="00E55964">
        <w:rPr>
          <w:rFonts w:cstheme="minorHAnsi"/>
          <w:b/>
        </w:rPr>
        <w:t>:</w:t>
      </w:r>
      <w:r w:rsidRPr="00A64A3F">
        <w:t xml:space="preserve"> </w:t>
      </w:r>
      <w:r w:rsidRPr="00A03D3B">
        <w:t xml:space="preserve">A structured process for identifying hazards that may exist on campus and defining their characteristics. </w:t>
      </w:r>
    </w:p>
    <w:p w14:paraId="15C03828" w14:textId="139CB888" w:rsidR="00477048" w:rsidRPr="00A03D3B" w:rsidRDefault="00477048" w:rsidP="00E55964">
      <w:r w:rsidRPr="00A64A3F">
        <w:rPr>
          <w:rFonts w:cstheme="minorHAnsi"/>
          <w:b/>
        </w:rPr>
        <w:t>Impact</w:t>
      </w:r>
      <w:r w:rsidR="00E55964">
        <w:rPr>
          <w:rFonts w:cstheme="minorHAnsi"/>
          <w:b/>
        </w:rPr>
        <w:t>:</w:t>
      </w:r>
      <w:r>
        <w:t xml:space="preserve"> </w:t>
      </w:r>
      <w:r w:rsidRPr="00A03D3B">
        <w:t xml:space="preserve">The negative effect of a hazardous incident on people, property, the environment, the economy and the ability of the economy or services. </w:t>
      </w:r>
    </w:p>
    <w:p w14:paraId="5B683A12" w14:textId="7E6000F6" w:rsidR="00A03D3B" w:rsidRPr="00A03D3B" w:rsidRDefault="00A03D3B" w:rsidP="00E55964">
      <w:pPr>
        <w:rPr>
          <w:rFonts w:ascii="Calibri" w:hAnsi="Calibri" w:cs="Calibri"/>
          <w:szCs w:val="24"/>
          <w:u w:val="thick"/>
        </w:rPr>
      </w:pPr>
      <w:r w:rsidRPr="00A64A3F">
        <w:rPr>
          <w:rFonts w:ascii="Calibri" w:hAnsi="Calibri" w:cs="Calibri"/>
          <w:b/>
          <w:szCs w:val="24"/>
        </w:rPr>
        <w:t>Immediate Action Plan</w:t>
      </w:r>
      <w:r w:rsidRPr="00A64A3F">
        <w:rPr>
          <w:rFonts w:ascii="Calibri" w:hAnsi="Calibri" w:cs="Calibri"/>
          <w:szCs w:val="24"/>
        </w:rPr>
        <w:t xml:space="preserve"> </w:t>
      </w:r>
      <w:r w:rsidRPr="00A64A3F">
        <w:rPr>
          <w:rFonts w:ascii="Calibri" w:hAnsi="Calibri" w:cs="Calibri"/>
          <w:b/>
          <w:szCs w:val="24"/>
        </w:rPr>
        <w:t>(IAP)</w:t>
      </w:r>
      <w:r w:rsidR="00E55964">
        <w:rPr>
          <w:rFonts w:ascii="Calibri" w:hAnsi="Calibri" w:cs="Calibri"/>
          <w:b/>
          <w:szCs w:val="24"/>
        </w:rPr>
        <w:t>:</w:t>
      </w:r>
      <w:r w:rsidR="00A64A3F">
        <w:rPr>
          <w:rFonts w:ascii="Calibri" w:hAnsi="Calibri" w:cs="Calibri"/>
          <w:szCs w:val="24"/>
        </w:rPr>
        <w:t xml:space="preserve"> </w:t>
      </w:r>
      <w:r w:rsidRPr="00A03D3B">
        <w:rPr>
          <w:shd w:val="clear" w:color="auto" w:fill="FFFFFF"/>
        </w:rPr>
        <w:t>The Incident Action Plan (IAP) provides a clear means to communicate the overall incident objectives in the context of both operational and support activities. The IAP addresses the mission and policy needs of each involved jurisdiction and may either be verbal/oral or written. Each IAP is related to one operational period, usually a period of 12 to 24 hours, and provides incident supervisory personnel with measurable performance outcomes to be achieved during this period.</w:t>
      </w:r>
    </w:p>
    <w:p w14:paraId="45530AFA" w14:textId="4411C91D" w:rsidR="00A03D3B" w:rsidRPr="00A03D3B" w:rsidRDefault="00A03D3B" w:rsidP="00E55964">
      <w:pPr>
        <w:rPr>
          <w:szCs w:val="24"/>
        </w:rPr>
      </w:pPr>
      <w:r w:rsidRPr="00A64A3F">
        <w:rPr>
          <w:rFonts w:ascii="Calibri" w:hAnsi="Calibri" w:cs="Calibri"/>
          <w:b/>
          <w:szCs w:val="24"/>
        </w:rPr>
        <w:t>Incident Command (IC)</w:t>
      </w:r>
      <w:r w:rsidR="00E55964">
        <w:rPr>
          <w:rFonts w:ascii="Calibri" w:hAnsi="Calibri" w:cs="Calibri"/>
          <w:b/>
          <w:szCs w:val="24"/>
        </w:rPr>
        <w:t>:</w:t>
      </w:r>
      <w:r>
        <w:rPr>
          <w:szCs w:val="24"/>
        </w:rPr>
        <w:t xml:space="preserve"> </w:t>
      </w:r>
      <w:r w:rsidRPr="00A03D3B">
        <w:rPr>
          <w:szCs w:val="24"/>
        </w:rPr>
        <w:t xml:space="preserve">The person identified to be responsible for the frontline response to an incident or emergency on campus. This designation is normally done by the CCG. </w:t>
      </w:r>
    </w:p>
    <w:p w14:paraId="32C4C710" w14:textId="386FBE81" w:rsidR="0033114F" w:rsidRPr="00A03D3B" w:rsidRDefault="0033114F" w:rsidP="00E55964">
      <w:r w:rsidRPr="00A64A3F">
        <w:rPr>
          <w:rFonts w:cstheme="minorHAnsi"/>
          <w:b/>
          <w:szCs w:val="24"/>
        </w:rPr>
        <w:t>Incident Management System</w:t>
      </w:r>
      <w:r w:rsidR="00E55964">
        <w:rPr>
          <w:rFonts w:cstheme="minorHAnsi"/>
          <w:b/>
          <w:szCs w:val="24"/>
        </w:rPr>
        <w:t xml:space="preserve"> (IMS):</w:t>
      </w:r>
      <w:r>
        <w:rPr>
          <w:rFonts w:cstheme="minorHAnsi"/>
          <w:szCs w:val="24"/>
        </w:rPr>
        <w:t xml:space="preserve"> </w:t>
      </w:r>
      <w:r w:rsidRPr="00A03D3B">
        <w:t>is a stan</w:t>
      </w:r>
      <w:bookmarkStart w:id="46" w:name="P388_34041"/>
      <w:bookmarkEnd w:id="46"/>
      <w:r w:rsidRPr="00A03D3B">
        <w:t>dardized approach to emergency management encompassing personnel, facilities, equipment, procedures, and communications operating within a common organizational structure. The IMS is predicated on the understanding that in any and every incident, there are certain management functions that must be carried out regardless of the number of persons who are available or involved in the emergency response.</w:t>
      </w:r>
    </w:p>
    <w:p w14:paraId="304A54DD" w14:textId="6C8CEA84" w:rsidR="00477048" w:rsidRPr="00A03D3B" w:rsidRDefault="00477048" w:rsidP="00E55964">
      <w:r w:rsidRPr="00A64A3F">
        <w:rPr>
          <w:rFonts w:ascii="Calibri" w:hAnsi="Calibri" w:cs="Calibri"/>
          <w:b/>
        </w:rPr>
        <w:lastRenderedPageBreak/>
        <w:t>Response</w:t>
      </w:r>
      <w:r w:rsidR="00E55964">
        <w:rPr>
          <w:rFonts w:ascii="Calibri" w:hAnsi="Calibri" w:cs="Calibri"/>
          <w:b/>
        </w:rPr>
        <w:t>:</w:t>
      </w:r>
      <w:r>
        <w:t xml:space="preserve"> </w:t>
      </w:r>
      <w:r w:rsidRPr="00A03D3B">
        <w:t xml:space="preserve">The action by emergency services or intervention during or immediately after an incident </w:t>
      </w:r>
      <w:proofErr w:type="gramStart"/>
      <w:r w:rsidRPr="00A03D3B">
        <w:t>in order to</w:t>
      </w:r>
      <w:proofErr w:type="gramEnd"/>
      <w:r w:rsidRPr="00A03D3B">
        <w:t xml:space="preserve"> protect people, property, the environment and or services. This could include the provision of resources such as personnel, services and</w:t>
      </w:r>
      <w:r w:rsidR="00E55964">
        <w:t>/</w:t>
      </w:r>
      <w:r w:rsidRPr="00A03D3B">
        <w:t xml:space="preserve">or equipment. </w:t>
      </w:r>
    </w:p>
    <w:p w14:paraId="12EB4E5E" w14:textId="73D7DCD6" w:rsidR="00691A6F" w:rsidRDefault="00BE2FA8" w:rsidP="00ED3549">
      <w:pPr>
        <w:rPr>
          <w:rFonts w:ascii="Times New Roman" w:eastAsiaTheme="minorEastAsia" w:hAnsi="Times New Roman" w:cs="Times New Roman"/>
          <w:bCs/>
          <w:caps/>
          <w:color w:val="5A5A5A" w:themeColor="text1" w:themeTint="A5"/>
          <w:spacing w:val="15"/>
          <w:szCs w:val="24"/>
        </w:rPr>
      </w:pPr>
      <w:r w:rsidRPr="00A64A3F">
        <w:rPr>
          <w:rFonts w:ascii="Calibri" w:hAnsi="Calibri" w:cs="Calibri"/>
          <w:b/>
        </w:rPr>
        <w:t>Support and Advisory Team (S&amp;A)</w:t>
      </w:r>
      <w:r w:rsidR="00E55964">
        <w:rPr>
          <w:rFonts w:ascii="Calibri" w:hAnsi="Calibri" w:cs="Calibri"/>
          <w:b/>
        </w:rPr>
        <w:t>:</w:t>
      </w:r>
      <w:r w:rsidR="00CA36CA">
        <w:t xml:space="preserve"> </w:t>
      </w:r>
      <w:r w:rsidRPr="00A03D3B">
        <w:t xml:space="preserve">The </w:t>
      </w:r>
      <w:r w:rsidR="00D203BD">
        <w:t xml:space="preserve">University </w:t>
      </w:r>
      <w:r w:rsidRPr="00A03D3B">
        <w:t xml:space="preserve">Support and Advisory Team is composed of senior administrative personnel. The purpose of the S&amp;A Team is to provide </w:t>
      </w:r>
      <w:r w:rsidR="002C62DC" w:rsidRPr="00A03D3B">
        <w:t>specific</w:t>
      </w:r>
      <w:r w:rsidRPr="00A03D3B">
        <w:t xml:space="preserve"> advice and assistance to the CCG and to implement decisions </w:t>
      </w:r>
      <w:r w:rsidR="002C62DC" w:rsidRPr="00A03D3B">
        <w:t>made by the CCG. The S&amp;A Team and other technical support personnel will join the CCG on an “</w:t>
      </w:r>
      <w:r w:rsidR="002C62DC" w:rsidRPr="00A03D3B">
        <w:rPr>
          <w:i/>
        </w:rPr>
        <w:t>as required”</w:t>
      </w:r>
      <w:r w:rsidR="002C62DC" w:rsidRPr="00A03D3B">
        <w:t xml:space="preserve"> basis. </w:t>
      </w:r>
    </w:p>
    <w:p w14:paraId="14F46487" w14:textId="77777777" w:rsidR="00AF33D2" w:rsidRDefault="00AF33D2" w:rsidP="00477048">
      <w:pPr>
        <w:spacing w:after="100" w:afterAutospacing="1" w:line="276" w:lineRule="auto"/>
        <w:jc w:val="both"/>
        <w:rPr>
          <w:rFonts w:ascii="Times New Roman" w:eastAsiaTheme="minorEastAsia" w:hAnsi="Times New Roman" w:cs="Times New Roman"/>
          <w:bCs/>
          <w:caps/>
          <w:color w:val="5A5A5A" w:themeColor="text1" w:themeTint="A5"/>
          <w:spacing w:val="15"/>
          <w:szCs w:val="24"/>
        </w:rPr>
      </w:pPr>
    </w:p>
    <w:p w14:paraId="5ADC0F0D" w14:textId="77777777" w:rsidR="00AF33D2" w:rsidRDefault="00AF33D2" w:rsidP="00477048">
      <w:pPr>
        <w:spacing w:after="100" w:afterAutospacing="1" w:line="276" w:lineRule="auto"/>
        <w:jc w:val="both"/>
        <w:rPr>
          <w:rFonts w:ascii="Times New Roman" w:eastAsiaTheme="minorEastAsia" w:hAnsi="Times New Roman" w:cs="Times New Roman"/>
          <w:bCs/>
          <w:caps/>
          <w:color w:val="5A5A5A" w:themeColor="text1" w:themeTint="A5"/>
          <w:spacing w:val="15"/>
          <w:szCs w:val="24"/>
        </w:rPr>
      </w:pPr>
    </w:p>
    <w:p w14:paraId="595EF951" w14:textId="77777777" w:rsidR="00691A6F" w:rsidRDefault="00691A6F" w:rsidP="00477048">
      <w:pPr>
        <w:spacing w:after="100" w:afterAutospacing="1" w:line="276" w:lineRule="auto"/>
        <w:jc w:val="both"/>
        <w:rPr>
          <w:rFonts w:ascii="Times New Roman" w:eastAsiaTheme="minorEastAsia" w:hAnsi="Times New Roman" w:cs="Times New Roman"/>
          <w:bCs/>
          <w:caps/>
          <w:color w:val="5A5A5A" w:themeColor="text1" w:themeTint="A5"/>
          <w:spacing w:val="15"/>
          <w:szCs w:val="24"/>
        </w:rPr>
      </w:pPr>
    </w:p>
    <w:p w14:paraId="78609F15" w14:textId="77777777" w:rsidR="00691A6F" w:rsidRDefault="00691A6F" w:rsidP="00477048">
      <w:pPr>
        <w:spacing w:after="100" w:afterAutospacing="1" w:line="276" w:lineRule="auto"/>
        <w:jc w:val="both"/>
        <w:rPr>
          <w:rFonts w:ascii="Times New Roman" w:eastAsiaTheme="minorEastAsia" w:hAnsi="Times New Roman" w:cs="Times New Roman"/>
          <w:bCs/>
          <w:caps/>
          <w:color w:val="5A5A5A" w:themeColor="text1" w:themeTint="A5"/>
          <w:spacing w:val="15"/>
          <w:szCs w:val="24"/>
        </w:rPr>
      </w:pPr>
    </w:p>
    <w:p w14:paraId="4CEB0607" w14:textId="77777777" w:rsidR="00691A6F" w:rsidRDefault="00691A6F" w:rsidP="00477048">
      <w:pPr>
        <w:spacing w:after="100" w:afterAutospacing="1" w:line="276" w:lineRule="auto"/>
        <w:jc w:val="both"/>
        <w:rPr>
          <w:rFonts w:ascii="Times New Roman" w:eastAsiaTheme="minorEastAsia" w:hAnsi="Times New Roman" w:cs="Times New Roman"/>
          <w:bCs/>
          <w:caps/>
          <w:color w:val="5A5A5A" w:themeColor="text1" w:themeTint="A5"/>
          <w:spacing w:val="15"/>
          <w:szCs w:val="24"/>
        </w:rPr>
      </w:pPr>
    </w:p>
    <w:p w14:paraId="24802E30" w14:textId="77777777" w:rsidR="0014664A" w:rsidRDefault="0014664A" w:rsidP="00477048">
      <w:pPr>
        <w:spacing w:after="100" w:afterAutospacing="1" w:line="276" w:lineRule="auto"/>
        <w:jc w:val="both"/>
        <w:rPr>
          <w:rFonts w:ascii="Times New Roman" w:eastAsiaTheme="minorEastAsia" w:hAnsi="Times New Roman" w:cs="Times New Roman"/>
          <w:bCs/>
          <w:caps/>
          <w:color w:val="5A5A5A" w:themeColor="text1" w:themeTint="A5"/>
          <w:spacing w:val="15"/>
          <w:szCs w:val="24"/>
        </w:rPr>
      </w:pPr>
    </w:p>
    <w:p w14:paraId="03E9DD04" w14:textId="77777777" w:rsidR="0014664A" w:rsidRDefault="0014664A" w:rsidP="00477048">
      <w:pPr>
        <w:spacing w:after="100" w:afterAutospacing="1" w:line="276" w:lineRule="auto"/>
        <w:jc w:val="both"/>
        <w:rPr>
          <w:rFonts w:ascii="Times New Roman" w:eastAsiaTheme="minorEastAsia" w:hAnsi="Times New Roman" w:cs="Times New Roman"/>
          <w:bCs/>
          <w:caps/>
          <w:color w:val="5A5A5A" w:themeColor="text1" w:themeTint="A5"/>
          <w:spacing w:val="15"/>
          <w:szCs w:val="24"/>
        </w:rPr>
      </w:pPr>
    </w:p>
    <w:p w14:paraId="4743C200" w14:textId="77777777" w:rsidR="008F4FB5" w:rsidRDefault="008F4FB5" w:rsidP="00477048">
      <w:pPr>
        <w:spacing w:after="100" w:afterAutospacing="1" w:line="276" w:lineRule="auto"/>
        <w:jc w:val="both"/>
        <w:rPr>
          <w:rFonts w:ascii="Times New Roman" w:eastAsiaTheme="minorEastAsia" w:hAnsi="Times New Roman" w:cs="Times New Roman"/>
          <w:bCs/>
          <w:caps/>
          <w:color w:val="5A5A5A" w:themeColor="text1" w:themeTint="A5"/>
          <w:spacing w:val="15"/>
          <w:szCs w:val="24"/>
        </w:rPr>
      </w:pPr>
    </w:p>
    <w:p w14:paraId="2BCD348F" w14:textId="77777777" w:rsidR="00DF0EB1" w:rsidRDefault="00DF0EB1" w:rsidP="00477048">
      <w:pPr>
        <w:spacing w:after="100" w:afterAutospacing="1" w:line="276" w:lineRule="auto"/>
        <w:jc w:val="both"/>
        <w:rPr>
          <w:rFonts w:ascii="Times New Roman" w:eastAsiaTheme="minorEastAsia" w:hAnsi="Times New Roman" w:cs="Times New Roman"/>
          <w:bCs/>
          <w:caps/>
          <w:color w:val="5A5A5A" w:themeColor="text1" w:themeTint="A5"/>
          <w:spacing w:val="15"/>
          <w:szCs w:val="24"/>
        </w:rPr>
      </w:pPr>
    </w:p>
    <w:p w14:paraId="37F36C5F" w14:textId="77777777" w:rsidR="00DF0EB1" w:rsidRDefault="00DF0EB1" w:rsidP="00477048">
      <w:pPr>
        <w:spacing w:after="100" w:afterAutospacing="1" w:line="276" w:lineRule="auto"/>
        <w:jc w:val="both"/>
        <w:rPr>
          <w:rFonts w:ascii="Times New Roman" w:eastAsiaTheme="minorEastAsia" w:hAnsi="Times New Roman" w:cs="Times New Roman"/>
          <w:bCs/>
          <w:caps/>
          <w:color w:val="5A5A5A" w:themeColor="text1" w:themeTint="A5"/>
          <w:spacing w:val="15"/>
          <w:szCs w:val="24"/>
        </w:rPr>
      </w:pPr>
    </w:p>
    <w:sectPr w:rsidR="00DF0EB1" w:rsidSect="00A247B1">
      <w:footerReference w:type="default" r:id="rId14"/>
      <w:pgSz w:w="12240" w:h="15840"/>
      <w:pgMar w:top="360" w:right="1350" w:bottom="27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AD95" w14:textId="77777777" w:rsidR="00836C5F" w:rsidRDefault="00836C5F" w:rsidP="00F14AFD">
      <w:pPr>
        <w:spacing w:after="0" w:line="240" w:lineRule="auto"/>
      </w:pPr>
      <w:r>
        <w:separator/>
      </w:r>
    </w:p>
  </w:endnote>
  <w:endnote w:type="continuationSeparator" w:id="0">
    <w:p w14:paraId="578D5114" w14:textId="77777777" w:rsidR="00836C5F" w:rsidRDefault="00836C5F" w:rsidP="00F14AFD">
      <w:pPr>
        <w:spacing w:after="0" w:line="240" w:lineRule="auto"/>
      </w:pPr>
      <w:r>
        <w:continuationSeparator/>
      </w:r>
    </w:p>
  </w:endnote>
  <w:endnote w:type="continuationNotice" w:id="1">
    <w:p w14:paraId="4F7EE0CD" w14:textId="77777777" w:rsidR="00836C5F" w:rsidRDefault="00836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1F5F" w14:textId="2FED2EDB" w:rsidR="007C233F" w:rsidRDefault="007C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DC71" w14:textId="77777777" w:rsidR="00836C5F" w:rsidRDefault="00836C5F" w:rsidP="00F14AFD">
      <w:pPr>
        <w:spacing w:after="0" w:line="240" w:lineRule="auto"/>
      </w:pPr>
      <w:r>
        <w:separator/>
      </w:r>
    </w:p>
  </w:footnote>
  <w:footnote w:type="continuationSeparator" w:id="0">
    <w:p w14:paraId="1E536292" w14:textId="77777777" w:rsidR="00836C5F" w:rsidRDefault="00836C5F" w:rsidP="00F14AFD">
      <w:pPr>
        <w:spacing w:after="0" w:line="240" w:lineRule="auto"/>
      </w:pPr>
      <w:r>
        <w:continuationSeparator/>
      </w:r>
    </w:p>
  </w:footnote>
  <w:footnote w:type="continuationNotice" w:id="1">
    <w:p w14:paraId="198AE0D0" w14:textId="77777777" w:rsidR="00836C5F" w:rsidRDefault="00836C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FA6"/>
    <w:multiLevelType w:val="hybridMultilevel"/>
    <w:tmpl w:val="ABC669BE"/>
    <w:lvl w:ilvl="0" w:tplc="FF66A1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6B0"/>
    <w:multiLevelType w:val="hybridMultilevel"/>
    <w:tmpl w:val="3E384824"/>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C51C6"/>
    <w:multiLevelType w:val="hybridMultilevel"/>
    <w:tmpl w:val="A6A490B8"/>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5233"/>
    <w:multiLevelType w:val="hybridMultilevel"/>
    <w:tmpl w:val="5BDC7AAE"/>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96826"/>
    <w:multiLevelType w:val="hybridMultilevel"/>
    <w:tmpl w:val="CAC45B5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303B14"/>
    <w:multiLevelType w:val="hybridMultilevel"/>
    <w:tmpl w:val="494C4EC4"/>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24A9F"/>
    <w:multiLevelType w:val="hybridMultilevel"/>
    <w:tmpl w:val="6270EB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A06E27"/>
    <w:multiLevelType w:val="hybridMultilevel"/>
    <w:tmpl w:val="4774C39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D52629"/>
    <w:multiLevelType w:val="hybridMultilevel"/>
    <w:tmpl w:val="38AA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D5B8A"/>
    <w:multiLevelType w:val="hybridMultilevel"/>
    <w:tmpl w:val="9384C96E"/>
    <w:lvl w:ilvl="0" w:tplc="A8C0491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A4BAD"/>
    <w:multiLevelType w:val="hybridMultilevel"/>
    <w:tmpl w:val="268C0E6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3B2CC0"/>
    <w:multiLevelType w:val="hybridMultilevel"/>
    <w:tmpl w:val="6EFC499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480AE2"/>
    <w:multiLevelType w:val="hybridMultilevel"/>
    <w:tmpl w:val="4D34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40F1A"/>
    <w:multiLevelType w:val="hybridMultilevel"/>
    <w:tmpl w:val="1F7C30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D557AA"/>
    <w:multiLevelType w:val="hybridMultilevel"/>
    <w:tmpl w:val="85209D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602BE2"/>
    <w:multiLevelType w:val="hybridMultilevel"/>
    <w:tmpl w:val="680E5D0E"/>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A20B8"/>
    <w:multiLevelType w:val="hybridMultilevel"/>
    <w:tmpl w:val="CDD4EAAA"/>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94273"/>
    <w:multiLevelType w:val="hybridMultilevel"/>
    <w:tmpl w:val="137C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C2887"/>
    <w:multiLevelType w:val="hybridMultilevel"/>
    <w:tmpl w:val="1F42924E"/>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B047A"/>
    <w:multiLevelType w:val="hybridMultilevel"/>
    <w:tmpl w:val="D6DAE9B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7F74B49"/>
    <w:multiLevelType w:val="hybridMultilevel"/>
    <w:tmpl w:val="00BEBD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8903C39"/>
    <w:multiLevelType w:val="hybridMultilevel"/>
    <w:tmpl w:val="16F40804"/>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21E9C"/>
    <w:multiLevelType w:val="hybridMultilevel"/>
    <w:tmpl w:val="EE42E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3204B"/>
    <w:multiLevelType w:val="hybridMultilevel"/>
    <w:tmpl w:val="9C866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62ACB"/>
    <w:multiLevelType w:val="hybridMultilevel"/>
    <w:tmpl w:val="03368F8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11D2510"/>
    <w:multiLevelType w:val="hybridMultilevel"/>
    <w:tmpl w:val="C2B069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52E474C"/>
    <w:multiLevelType w:val="hybridMultilevel"/>
    <w:tmpl w:val="D9006538"/>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3403EE"/>
    <w:multiLevelType w:val="hybridMultilevel"/>
    <w:tmpl w:val="C896B19A"/>
    <w:lvl w:ilvl="0" w:tplc="FF66A1B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7243C1"/>
    <w:multiLevelType w:val="hybridMultilevel"/>
    <w:tmpl w:val="F064BFA8"/>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64A01"/>
    <w:multiLevelType w:val="hybridMultilevel"/>
    <w:tmpl w:val="8EC0F1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4091997"/>
    <w:multiLevelType w:val="hybridMultilevel"/>
    <w:tmpl w:val="DB50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90C61"/>
    <w:multiLevelType w:val="hybridMultilevel"/>
    <w:tmpl w:val="0B9C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069AD"/>
    <w:multiLevelType w:val="hybridMultilevel"/>
    <w:tmpl w:val="97865A0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5310C12"/>
    <w:multiLevelType w:val="hybridMultilevel"/>
    <w:tmpl w:val="6B76F722"/>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55A37"/>
    <w:multiLevelType w:val="hybridMultilevel"/>
    <w:tmpl w:val="D430D6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9F26E1C"/>
    <w:multiLevelType w:val="hybridMultilevel"/>
    <w:tmpl w:val="9D0203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D055E83"/>
    <w:multiLevelType w:val="hybridMultilevel"/>
    <w:tmpl w:val="3AE6EDA0"/>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37B4B"/>
    <w:multiLevelType w:val="hybridMultilevel"/>
    <w:tmpl w:val="8DDA7644"/>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34701"/>
    <w:multiLevelType w:val="hybridMultilevel"/>
    <w:tmpl w:val="5A7824B2"/>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C0797"/>
    <w:multiLevelType w:val="hybridMultilevel"/>
    <w:tmpl w:val="DC4CDC76"/>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30057"/>
    <w:multiLevelType w:val="hybridMultilevel"/>
    <w:tmpl w:val="479E0B1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3F2660C"/>
    <w:multiLevelType w:val="hybridMultilevel"/>
    <w:tmpl w:val="58CE6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06F88"/>
    <w:multiLevelType w:val="hybridMultilevel"/>
    <w:tmpl w:val="E892ED7A"/>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509E7"/>
    <w:multiLevelType w:val="hybridMultilevel"/>
    <w:tmpl w:val="DCFAE8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BFE258D"/>
    <w:multiLevelType w:val="hybridMultilevel"/>
    <w:tmpl w:val="85CC565C"/>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02EB9"/>
    <w:multiLevelType w:val="hybridMultilevel"/>
    <w:tmpl w:val="363C0C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EA01278"/>
    <w:multiLevelType w:val="hybridMultilevel"/>
    <w:tmpl w:val="6DCE1930"/>
    <w:lvl w:ilvl="0" w:tplc="FF66A1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351769">
    <w:abstractNumId w:val="44"/>
  </w:num>
  <w:num w:numId="2" w16cid:durableId="582909759">
    <w:abstractNumId w:val="36"/>
  </w:num>
  <w:num w:numId="3" w16cid:durableId="15271754">
    <w:abstractNumId w:val="30"/>
  </w:num>
  <w:num w:numId="4" w16cid:durableId="742458182">
    <w:abstractNumId w:val="21"/>
  </w:num>
  <w:num w:numId="5" w16cid:durableId="492571756">
    <w:abstractNumId w:val="16"/>
  </w:num>
  <w:num w:numId="6" w16cid:durableId="1304852110">
    <w:abstractNumId w:val="42"/>
  </w:num>
  <w:num w:numId="7" w16cid:durableId="1940063880">
    <w:abstractNumId w:val="28"/>
  </w:num>
  <w:num w:numId="8" w16cid:durableId="922757808">
    <w:abstractNumId w:val="33"/>
  </w:num>
  <w:num w:numId="9" w16cid:durableId="857474795">
    <w:abstractNumId w:val="5"/>
  </w:num>
  <w:num w:numId="10" w16cid:durableId="973948985">
    <w:abstractNumId w:val="37"/>
  </w:num>
  <w:num w:numId="11" w16cid:durableId="973406248">
    <w:abstractNumId w:val="15"/>
  </w:num>
  <w:num w:numId="12" w16cid:durableId="1517579624">
    <w:abstractNumId w:val="38"/>
  </w:num>
  <w:num w:numId="13" w16cid:durableId="375934253">
    <w:abstractNumId w:val="39"/>
  </w:num>
  <w:num w:numId="14" w16cid:durableId="530384075">
    <w:abstractNumId w:val="0"/>
  </w:num>
  <w:num w:numId="15" w16cid:durableId="414398609">
    <w:abstractNumId w:val="26"/>
  </w:num>
  <w:num w:numId="16" w16cid:durableId="1161235579">
    <w:abstractNumId w:val="41"/>
  </w:num>
  <w:num w:numId="17" w16cid:durableId="1605263539">
    <w:abstractNumId w:val="46"/>
  </w:num>
  <w:num w:numId="18" w16cid:durableId="1137990963">
    <w:abstractNumId w:val="22"/>
  </w:num>
  <w:num w:numId="19" w16cid:durableId="1141188553">
    <w:abstractNumId w:val="2"/>
  </w:num>
  <w:num w:numId="20" w16cid:durableId="2092312044">
    <w:abstractNumId w:val="3"/>
  </w:num>
  <w:num w:numId="21" w16cid:durableId="1369531862">
    <w:abstractNumId w:val="1"/>
  </w:num>
  <w:num w:numId="22" w16cid:durableId="1014919356">
    <w:abstractNumId w:val="18"/>
  </w:num>
  <w:num w:numId="23" w16cid:durableId="1168789660">
    <w:abstractNumId w:val="27"/>
  </w:num>
  <w:num w:numId="24" w16cid:durableId="1965382252">
    <w:abstractNumId w:val="11"/>
  </w:num>
  <w:num w:numId="25" w16cid:durableId="1625581334">
    <w:abstractNumId w:val="24"/>
  </w:num>
  <w:num w:numId="26" w16cid:durableId="125005204">
    <w:abstractNumId w:val="12"/>
  </w:num>
  <w:num w:numId="27" w16cid:durableId="260845931">
    <w:abstractNumId w:val="7"/>
  </w:num>
  <w:num w:numId="28" w16cid:durableId="1029374360">
    <w:abstractNumId w:val="29"/>
  </w:num>
  <w:num w:numId="29" w16cid:durableId="46420670">
    <w:abstractNumId w:val="10"/>
  </w:num>
  <w:num w:numId="30" w16cid:durableId="983243166">
    <w:abstractNumId w:val="34"/>
  </w:num>
  <w:num w:numId="31" w16cid:durableId="1777553488">
    <w:abstractNumId w:val="14"/>
  </w:num>
  <w:num w:numId="32" w16cid:durableId="1926567217">
    <w:abstractNumId w:val="6"/>
  </w:num>
  <w:num w:numId="33" w16cid:durableId="1670257960">
    <w:abstractNumId w:val="32"/>
  </w:num>
  <w:num w:numId="34" w16cid:durableId="984968603">
    <w:abstractNumId w:val="40"/>
  </w:num>
  <w:num w:numId="35" w16cid:durableId="2007246015">
    <w:abstractNumId w:val="19"/>
  </w:num>
  <w:num w:numId="36" w16cid:durableId="293952202">
    <w:abstractNumId w:val="17"/>
  </w:num>
  <w:num w:numId="37" w16cid:durableId="235166271">
    <w:abstractNumId w:val="43"/>
  </w:num>
  <w:num w:numId="38" w16cid:durableId="1483084282">
    <w:abstractNumId w:val="4"/>
  </w:num>
  <w:num w:numId="39" w16cid:durableId="562373334">
    <w:abstractNumId w:val="45"/>
  </w:num>
  <w:num w:numId="40" w16cid:durableId="2024546891">
    <w:abstractNumId w:val="35"/>
  </w:num>
  <w:num w:numId="41" w16cid:durableId="443891052">
    <w:abstractNumId w:val="13"/>
  </w:num>
  <w:num w:numId="42" w16cid:durableId="1692489556">
    <w:abstractNumId w:val="20"/>
  </w:num>
  <w:num w:numId="43" w16cid:durableId="365371336">
    <w:abstractNumId w:val="25"/>
  </w:num>
  <w:num w:numId="44" w16cid:durableId="1983539101">
    <w:abstractNumId w:val="23"/>
  </w:num>
  <w:num w:numId="45" w16cid:durableId="2043554960">
    <w:abstractNumId w:val="9"/>
  </w:num>
  <w:num w:numId="46" w16cid:durableId="1126892367">
    <w:abstractNumId w:val="8"/>
  </w:num>
  <w:num w:numId="47" w16cid:durableId="46759299">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54"/>
    <w:rsid w:val="0000424D"/>
    <w:rsid w:val="0001097C"/>
    <w:rsid w:val="00012EE1"/>
    <w:rsid w:val="00021B1D"/>
    <w:rsid w:val="00024B99"/>
    <w:rsid w:val="0002745F"/>
    <w:rsid w:val="000352EE"/>
    <w:rsid w:val="00046EEC"/>
    <w:rsid w:val="000479DB"/>
    <w:rsid w:val="00084F76"/>
    <w:rsid w:val="000C2589"/>
    <w:rsid w:val="000C5FE7"/>
    <w:rsid w:val="000D158C"/>
    <w:rsid w:val="000E7EEC"/>
    <w:rsid w:val="000F03DE"/>
    <w:rsid w:val="000F4631"/>
    <w:rsid w:val="000F55B2"/>
    <w:rsid w:val="0011586A"/>
    <w:rsid w:val="001206C5"/>
    <w:rsid w:val="00126979"/>
    <w:rsid w:val="001275BF"/>
    <w:rsid w:val="00137231"/>
    <w:rsid w:val="0014664A"/>
    <w:rsid w:val="00150628"/>
    <w:rsid w:val="0017414D"/>
    <w:rsid w:val="00197898"/>
    <w:rsid w:val="001A13D9"/>
    <w:rsid w:val="001A46A8"/>
    <w:rsid w:val="001C4CAB"/>
    <w:rsid w:val="001C519E"/>
    <w:rsid w:val="001D18D7"/>
    <w:rsid w:val="001E1813"/>
    <w:rsid w:val="00202B3A"/>
    <w:rsid w:val="002045D2"/>
    <w:rsid w:val="00214814"/>
    <w:rsid w:val="00221BF3"/>
    <w:rsid w:val="002378F9"/>
    <w:rsid w:val="0025253E"/>
    <w:rsid w:val="0026642F"/>
    <w:rsid w:val="00271F39"/>
    <w:rsid w:val="00277834"/>
    <w:rsid w:val="00284B5A"/>
    <w:rsid w:val="00291E9F"/>
    <w:rsid w:val="00292930"/>
    <w:rsid w:val="002932BE"/>
    <w:rsid w:val="002A26D7"/>
    <w:rsid w:val="002A4745"/>
    <w:rsid w:val="002A51FF"/>
    <w:rsid w:val="002A6D5E"/>
    <w:rsid w:val="002B0584"/>
    <w:rsid w:val="002B1A89"/>
    <w:rsid w:val="002C62DC"/>
    <w:rsid w:val="002C65D8"/>
    <w:rsid w:val="002C6615"/>
    <w:rsid w:val="002E1836"/>
    <w:rsid w:val="002E39E0"/>
    <w:rsid w:val="002F5B97"/>
    <w:rsid w:val="002F76D9"/>
    <w:rsid w:val="00300F04"/>
    <w:rsid w:val="00304146"/>
    <w:rsid w:val="003174B0"/>
    <w:rsid w:val="0032040D"/>
    <w:rsid w:val="0033114F"/>
    <w:rsid w:val="00341564"/>
    <w:rsid w:val="0034283D"/>
    <w:rsid w:val="00361535"/>
    <w:rsid w:val="00361FBF"/>
    <w:rsid w:val="00370BD6"/>
    <w:rsid w:val="00376BA2"/>
    <w:rsid w:val="00391BE2"/>
    <w:rsid w:val="003A4FFC"/>
    <w:rsid w:val="003D1C26"/>
    <w:rsid w:val="003D4860"/>
    <w:rsid w:val="003E726E"/>
    <w:rsid w:val="003F200C"/>
    <w:rsid w:val="003F4F54"/>
    <w:rsid w:val="00402D7F"/>
    <w:rsid w:val="00406F1C"/>
    <w:rsid w:val="004138F8"/>
    <w:rsid w:val="0042614C"/>
    <w:rsid w:val="0044372B"/>
    <w:rsid w:val="0047458A"/>
    <w:rsid w:val="00477048"/>
    <w:rsid w:val="00477596"/>
    <w:rsid w:val="00482267"/>
    <w:rsid w:val="0048234C"/>
    <w:rsid w:val="00487CBF"/>
    <w:rsid w:val="004968FF"/>
    <w:rsid w:val="00496A3C"/>
    <w:rsid w:val="00496B81"/>
    <w:rsid w:val="00497A50"/>
    <w:rsid w:val="004B1678"/>
    <w:rsid w:val="004C7162"/>
    <w:rsid w:val="004D0C17"/>
    <w:rsid w:val="004D317D"/>
    <w:rsid w:val="004E3366"/>
    <w:rsid w:val="004F628C"/>
    <w:rsid w:val="00530C9E"/>
    <w:rsid w:val="005315CC"/>
    <w:rsid w:val="00532901"/>
    <w:rsid w:val="00551DA0"/>
    <w:rsid w:val="00575E3E"/>
    <w:rsid w:val="00595FB6"/>
    <w:rsid w:val="005E29C1"/>
    <w:rsid w:val="005E46A6"/>
    <w:rsid w:val="006253E6"/>
    <w:rsid w:val="0064381E"/>
    <w:rsid w:val="00657DB5"/>
    <w:rsid w:val="00675493"/>
    <w:rsid w:val="00685459"/>
    <w:rsid w:val="0068685B"/>
    <w:rsid w:val="00687BD2"/>
    <w:rsid w:val="0069045D"/>
    <w:rsid w:val="00691A6F"/>
    <w:rsid w:val="006C0531"/>
    <w:rsid w:val="006D31E3"/>
    <w:rsid w:val="006F4128"/>
    <w:rsid w:val="006F7CD6"/>
    <w:rsid w:val="007104AC"/>
    <w:rsid w:val="00754543"/>
    <w:rsid w:val="007568D2"/>
    <w:rsid w:val="00760B9F"/>
    <w:rsid w:val="007A2601"/>
    <w:rsid w:val="007C233F"/>
    <w:rsid w:val="007C4CB1"/>
    <w:rsid w:val="007E064C"/>
    <w:rsid w:val="007E07F4"/>
    <w:rsid w:val="00800273"/>
    <w:rsid w:val="00801E88"/>
    <w:rsid w:val="00801F1A"/>
    <w:rsid w:val="00802DC3"/>
    <w:rsid w:val="00835638"/>
    <w:rsid w:val="00836C5F"/>
    <w:rsid w:val="0084107B"/>
    <w:rsid w:val="00843AE2"/>
    <w:rsid w:val="00844B88"/>
    <w:rsid w:val="00847189"/>
    <w:rsid w:val="00873336"/>
    <w:rsid w:val="008760C5"/>
    <w:rsid w:val="00880D34"/>
    <w:rsid w:val="00882CC2"/>
    <w:rsid w:val="008A095D"/>
    <w:rsid w:val="008A6B26"/>
    <w:rsid w:val="008B11D5"/>
    <w:rsid w:val="008B14BF"/>
    <w:rsid w:val="008C44A2"/>
    <w:rsid w:val="008D21EA"/>
    <w:rsid w:val="008D4ED9"/>
    <w:rsid w:val="008F2726"/>
    <w:rsid w:val="008F3931"/>
    <w:rsid w:val="008F4FB5"/>
    <w:rsid w:val="008F7EF3"/>
    <w:rsid w:val="00902A7F"/>
    <w:rsid w:val="00925F8C"/>
    <w:rsid w:val="0092751D"/>
    <w:rsid w:val="00941012"/>
    <w:rsid w:val="00946154"/>
    <w:rsid w:val="009558DA"/>
    <w:rsid w:val="009563D5"/>
    <w:rsid w:val="00980E30"/>
    <w:rsid w:val="00981426"/>
    <w:rsid w:val="009A2084"/>
    <w:rsid w:val="009C1741"/>
    <w:rsid w:val="009C5658"/>
    <w:rsid w:val="009D07F5"/>
    <w:rsid w:val="009E1C83"/>
    <w:rsid w:val="009E257F"/>
    <w:rsid w:val="00A03D3B"/>
    <w:rsid w:val="00A12876"/>
    <w:rsid w:val="00A16F01"/>
    <w:rsid w:val="00A247B1"/>
    <w:rsid w:val="00A25E29"/>
    <w:rsid w:val="00A36E37"/>
    <w:rsid w:val="00A4467F"/>
    <w:rsid w:val="00A47091"/>
    <w:rsid w:val="00A52128"/>
    <w:rsid w:val="00A572AB"/>
    <w:rsid w:val="00A64A3F"/>
    <w:rsid w:val="00A91DD7"/>
    <w:rsid w:val="00AA47A3"/>
    <w:rsid w:val="00AB063E"/>
    <w:rsid w:val="00AB342E"/>
    <w:rsid w:val="00AB3F2B"/>
    <w:rsid w:val="00AC17CD"/>
    <w:rsid w:val="00AC33CA"/>
    <w:rsid w:val="00AC4111"/>
    <w:rsid w:val="00AC523D"/>
    <w:rsid w:val="00AF33D2"/>
    <w:rsid w:val="00AF4977"/>
    <w:rsid w:val="00AF6C39"/>
    <w:rsid w:val="00AF6CBE"/>
    <w:rsid w:val="00B025A7"/>
    <w:rsid w:val="00B04584"/>
    <w:rsid w:val="00B06820"/>
    <w:rsid w:val="00B07F43"/>
    <w:rsid w:val="00B134E5"/>
    <w:rsid w:val="00B17BB4"/>
    <w:rsid w:val="00B344E5"/>
    <w:rsid w:val="00B359A5"/>
    <w:rsid w:val="00B625FF"/>
    <w:rsid w:val="00BB6118"/>
    <w:rsid w:val="00BB64C7"/>
    <w:rsid w:val="00BC7B54"/>
    <w:rsid w:val="00BD485B"/>
    <w:rsid w:val="00BD63F4"/>
    <w:rsid w:val="00BE0FB9"/>
    <w:rsid w:val="00BE2FA8"/>
    <w:rsid w:val="00BF1221"/>
    <w:rsid w:val="00C03C76"/>
    <w:rsid w:val="00C06BBB"/>
    <w:rsid w:val="00C25E9F"/>
    <w:rsid w:val="00C46BB5"/>
    <w:rsid w:val="00C538A7"/>
    <w:rsid w:val="00C56A17"/>
    <w:rsid w:val="00C80ED9"/>
    <w:rsid w:val="00CA02CF"/>
    <w:rsid w:val="00CA36CA"/>
    <w:rsid w:val="00CA5EF1"/>
    <w:rsid w:val="00CC67C1"/>
    <w:rsid w:val="00CD1A77"/>
    <w:rsid w:val="00CE6DBF"/>
    <w:rsid w:val="00CF619A"/>
    <w:rsid w:val="00D07278"/>
    <w:rsid w:val="00D10625"/>
    <w:rsid w:val="00D203BD"/>
    <w:rsid w:val="00D2177F"/>
    <w:rsid w:val="00D67AA9"/>
    <w:rsid w:val="00D73480"/>
    <w:rsid w:val="00DB2DBC"/>
    <w:rsid w:val="00DB7A17"/>
    <w:rsid w:val="00DC34BA"/>
    <w:rsid w:val="00DC73C8"/>
    <w:rsid w:val="00DE6E70"/>
    <w:rsid w:val="00DE6F4C"/>
    <w:rsid w:val="00DE72FD"/>
    <w:rsid w:val="00DF0EB1"/>
    <w:rsid w:val="00E30D01"/>
    <w:rsid w:val="00E30FDE"/>
    <w:rsid w:val="00E33CD3"/>
    <w:rsid w:val="00E50BCD"/>
    <w:rsid w:val="00E530E2"/>
    <w:rsid w:val="00E536C3"/>
    <w:rsid w:val="00E55964"/>
    <w:rsid w:val="00E63256"/>
    <w:rsid w:val="00E70B8A"/>
    <w:rsid w:val="00EB4F86"/>
    <w:rsid w:val="00EC2DE4"/>
    <w:rsid w:val="00EC6567"/>
    <w:rsid w:val="00ED3549"/>
    <w:rsid w:val="00F014D5"/>
    <w:rsid w:val="00F07B3C"/>
    <w:rsid w:val="00F121D3"/>
    <w:rsid w:val="00F14AFD"/>
    <w:rsid w:val="00F15CA1"/>
    <w:rsid w:val="00F22C76"/>
    <w:rsid w:val="00F266CA"/>
    <w:rsid w:val="00F47A15"/>
    <w:rsid w:val="00F5639E"/>
    <w:rsid w:val="00F60DC8"/>
    <w:rsid w:val="00F63803"/>
    <w:rsid w:val="00F96DBF"/>
    <w:rsid w:val="00FA186C"/>
    <w:rsid w:val="00FB699E"/>
    <w:rsid w:val="00FD7468"/>
    <w:rsid w:val="00FF6E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DC42E"/>
  <w15:chartTrackingRefBased/>
  <w15:docId w15:val="{8CF59AC7-23A3-49AD-BA2F-526390A6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43"/>
    <w:rPr>
      <w:sz w:val="24"/>
    </w:rPr>
  </w:style>
  <w:style w:type="paragraph" w:styleId="Heading1">
    <w:name w:val="heading 1"/>
    <w:basedOn w:val="Normal"/>
    <w:next w:val="Normal"/>
    <w:link w:val="Heading1Char"/>
    <w:uiPriority w:val="9"/>
    <w:qFormat/>
    <w:rsid w:val="003F4F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4F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4AFD"/>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14A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4F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F5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F4F54"/>
    <w:rPr>
      <w:b/>
      <w:bCs/>
    </w:rPr>
  </w:style>
  <w:style w:type="paragraph" w:styleId="Quote">
    <w:name w:val="Quote"/>
    <w:basedOn w:val="Normal"/>
    <w:next w:val="Normal"/>
    <w:link w:val="QuoteChar"/>
    <w:uiPriority w:val="29"/>
    <w:qFormat/>
    <w:rsid w:val="003F4F5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F4F54"/>
    <w:rPr>
      <w:i/>
      <w:iCs/>
      <w:color w:val="404040" w:themeColor="text1" w:themeTint="BF"/>
    </w:rPr>
  </w:style>
  <w:style w:type="paragraph" w:styleId="IntenseQuote">
    <w:name w:val="Intense Quote"/>
    <w:basedOn w:val="Normal"/>
    <w:next w:val="Normal"/>
    <w:link w:val="IntenseQuoteChar"/>
    <w:uiPriority w:val="30"/>
    <w:qFormat/>
    <w:rsid w:val="003F4F5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F4F54"/>
    <w:rPr>
      <w:i/>
      <w:iCs/>
      <w:color w:val="4472C4" w:themeColor="accent1"/>
    </w:rPr>
  </w:style>
  <w:style w:type="character" w:styleId="BookTitle">
    <w:name w:val="Book Title"/>
    <w:basedOn w:val="DefaultParagraphFont"/>
    <w:uiPriority w:val="33"/>
    <w:qFormat/>
    <w:rsid w:val="003F4F54"/>
    <w:rPr>
      <w:b/>
      <w:bCs/>
      <w:i/>
      <w:iCs/>
      <w:spacing w:val="5"/>
    </w:rPr>
  </w:style>
  <w:style w:type="character" w:customStyle="1" w:styleId="Heading2Char">
    <w:name w:val="Heading 2 Char"/>
    <w:basedOn w:val="DefaultParagraphFont"/>
    <w:link w:val="Heading2"/>
    <w:uiPriority w:val="9"/>
    <w:rsid w:val="003F4F5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F4F5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14AFD"/>
    <w:pPr>
      <w:spacing w:after="0" w:line="240" w:lineRule="auto"/>
    </w:pPr>
  </w:style>
  <w:style w:type="paragraph" w:styleId="Subtitle">
    <w:name w:val="Subtitle"/>
    <w:basedOn w:val="Normal"/>
    <w:next w:val="Normal"/>
    <w:link w:val="SubtitleChar"/>
    <w:uiPriority w:val="11"/>
    <w:qFormat/>
    <w:rsid w:val="00F14A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4AF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F14AF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14AFD"/>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F14AFD"/>
    <w:rPr>
      <w:i/>
      <w:iCs/>
      <w:color w:val="404040" w:themeColor="text1" w:themeTint="BF"/>
    </w:rPr>
  </w:style>
  <w:style w:type="character" w:styleId="Emphasis">
    <w:name w:val="Emphasis"/>
    <w:basedOn w:val="DefaultParagraphFont"/>
    <w:uiPriority w:val="20"/>
    <w:qFormat/>
    <w:rsid w:val="00F14AFD"/>
    <w:rPr>
      <w:i/>
      <w:iCs/>
    </w:rPr>
  </w:style>
  <w:style w:type="character" w:styleId="IntenseEmphasis">
    <w:name w:val="Intense Emphasis"/>
    <w:basedOn w:val="DefaultParagraphFont"/>
    <w:uiPriority w:val="21"/>
    <w:qFormat/>
    <w:rsid w:val="00F14AFD"/>
    <w:rPr>
      <w:i/>
      <w:iCs/>
      <w:color w:val="4472C4" w:themeColor="accent1"/>
    </w:rPr>
  </w:style>
  <w:style w:type="paragraph" w:styleId="Header">
    <w:name w:val="header"/>
    <w:basedOn w:val="Normal"/>
    <w:link w:val="HeaderChar"/>
    <w:uiPriority w:val="99"/>
    <w:unhideWhenUsed/>
    <w:rsid w:val="00F14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AFD"/>
  </w:style>
  <w:style w:type="paragraph" w:styleId="Footer">
    <w:name w:val="footer"/>
    <w:basedOn w:val="Normal"/>
    <w:link w:val="FooterChar"/>
    <w:uiPriority w:val="99"/>
    <w:unhideWhenUsed/>
    <w:rsid w:val="00F14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AFD"/>
  </w:style>
  <w:style w:type="paragraph" w:styleId="ListParagraph">
    <w:name w:val="List Paragraph"/>
    <w:basedOn w:val="Normal"/>
    <w:link w:val="ListParagraphChar"/>
    <w:uiPriority w:val="34"/>
    <w:qFormat/>
    <w:rsid w:val="00D2177F"/>
    <w:pPr>
      <w:ind w:left="720"/>
      <w:contextualSpacing/>
    </w:pPr>
  </w:style>
  <w:style w:type="character" w:customStyle="1" w:styleId="ListParagraphChar">
    <w:name w:val="List Paragraph Char"/>
    <w:basedOn w:val="DefaultParagraphFont"/>
    <w:link w:val="ListParagraph"/>
    <w:uiPriority w:val="34"/>
    <w:rsid w:val="00C06BBB"/>
  </w:style>
  <w:style w:type="paragraph" w:styleId="BalloonText">
    <w:name w:val="Balloon Text"/>
    <w:basedOn w:val="Normal"/>
    <w:link w:val="BalloonTextChar"/>
    <w:uiPriority w:val="99"/>
    <w:semiHidden/>
    <w:unhideWhenUsed/>
    <w:rsid w:val="00046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EEC"/>
    <w:rPr>
      <w:rFonts w:ascii="Segoe UI" w:hAnsi="Segoe UI" w:cs="Segoe UI"/>
      <w:sz w:val="18"/>
      <w:szCs w:val="18"/>
    </w:rPr>
  </w:style>
  <w:style w:type="table" w:styleId="TableGrid">
    <w:name w:val="Table Grid"/>
    <w:basedOn w:val="TableNormal"/>
    <w:uiPriority w:val="39"/>
    <w:rsid w:val="003D4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D48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2378F9"/>
    <w:pPr>
      <w:outlineLvl w:val="9"/>
    </w:pPr>
  </w:style>
  <w:style w:type="paragraph" w:styleId="TOC1">
    <w:name w:val="toc 1"/>
    <w:basedOn w:val="Normal"/>
    <w:next w:val="Normal"/>
    <w:autoRedefine/>
    <w:uiPriority w:val="39"/>
    <w:unhideWhenUsed/>
    <w:rsid w:val="00B359A5"/>
    <w:pPr>
      <w:spacing w:after="100"/>
    </w:pPr>
    <w:rPr>
      <w:b/>
      <w:bCs/>
      <w:caps/>
    </w:rPr>
  </w:style>
  <w:style w:type="character" w:styleId="Hyperlink">
    <w:name w:val="Hyperlink"/>
    <w:basedOn w:val="DefaultParagraphFont"/>
    <w:uiPriority w:val="99"/>
    <w:unhideWhenUsed/>
    <w:rsid w:val="002378F9"/>
    <w:rPr>
      <w:color w:val="0563C1" w:themeColor="hyperlink"/>
      <w:u w:val="single"/>
    </w:rPr>
  </w:style>
  <w:style w:type="paragraph" w:styleId="TOC2">
    <w:name w:val="toc 2"/>
    <w:basedOn w:val="Normal"/>
    <w:next w:val="Normal"/>
    <w:autoRedefine/>
    <w:uiPriority w:val="39"/>
    <w:unhideWhenUsed/>
    <w:rsid w:val="002378F9"/>
    <w:pPr>
      <w:spacing w:after="100"/>
      <w:ind w:left="220"/>
    </w:pPr>
    <w:rPr>
      <w:rFonts w:eastAsiaTheme="minorEastAsia" w:cs="Times New Roman"/>
    </w:rPr>
  </w:style>
  <w:style w:type="paragraph" w:styleId="TOC3">
    <w:name w:val="toc 3"/>
    <w:basedOn w:val="Normal"/>
    <w:next w:val="Normal"/>
    <w:autoRedefine/>
    <w:uiPriority w:val="39"/>
    <w:unhideWhenUsed/>
    <w:rsid w:val="002378F9"/>
    <w:pPr>
      <w:spacing w:after="100"/>
      <w:ind w:left="440"/>
    </w:pPr>
    <w:rPr>
      <w:rFonts w:eastAsiaTheme="minorEastAsia" w:cs="Times New Roman"/>
    </w:rPr>
  </w:style>
  <w:style w:type="table" w:styleId="GridTable5Dark">
    <w:name w:val="Grid Table 5 Dark"/>
    <w:basedOn w:val="TableNormal"/>
    <w:uiPriority w:val="50"/>
    <w:rsid w:val="00291E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291E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91E9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
    <w:name w:val="List Table 2"/>
    <w:basedOn w:val="TableNormal"/>
    <w:uiPriority w:val="47"/>
    <w:rsid w:val="00291E9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291E9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rsid w:val="00835638"/>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35638"/>
    <w:rPr>
      <w:rFonts w:ascii="Times New Roman" w:eastAsia="Times New Roman" w:hAnsi="Times New Roman" w:cs="Times New Roman"/>
      <w:sz w:val="20"/>
      <w:szCs w:val="20"/>
    </w:rPr>
  </w:style>
  <w:style w:type="table" w:styleId="GridTable2-Accent1">
    <w:name w:val="Grid Table 2 Accent 1"/>
    <w:basedOn w:val="TableNormal"/>
    <w:uiPriority w:val="47"/>
    <w:rsid w:val="0014664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14664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14664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1">
    <w:name w:val="List Table 3 Accent 1"/>
    <w:basedOn w:val="TableNormal"/>
    <w:uiPriority w:val="48"/>
    <w:rsid w:val="0014664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Caption">
    <w:name w:val="caption"/>
    <w:basedOn w:val="Normal"/>
    <w:next w:val="Normal"/>
    <w:uiPriority w:val="35"/>
    <w:unhideWhenUsed/>
    <w:qFormat/>
    <w:rsid w:val="00DF0EB1"/>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DE72F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11308">
      <w:bodyDiv w:val="1"/>
      <w:marLeft w:val="0"/>
      <w:marRight w:val="0"/>
      <w:marTop w:val="0"/>
      <w:marBottom w:val="0"/>
      <w:divBdr>
        <w:top w:val="none" w:sz="0" w:space="0" w:color="auto"/>
        <w:left w:val="none" w:sz="0" w:space="0" w:color="auto"/>
        <w:bottom w:val="none" w:sz="0" w:space="0" w:color="auto"/>
        <w:right w:val="none" w:sz="0" w:space="0" w:color="auto"/>
      </w:divBdr>
    </w:div>
    <w:div w:id="391005707">
      <w:bodyDiv w:val="1"/>
      <w:marLeft w:val="0"/>
      <w:marRight w:val="0"/>
      <w:marTop w:val="0"/>
      <w:marBottom w:val="0"/>
      <w:divBdr>
        <w:top w:val="none" w:sz="0" w:space="0" w:color="auto"/>
        <w:left w:val="none" w:sz="0" w:space="0" w:color="auto"/>
        <w:bottom w:val="none" w:sz="0" w:space="0" w:color="auto"/>
        <w:right w:val="none" w:sz="0" w:space="0" w:color="auto"/>
      </w:divBdr>
    </w:div>
    <w:div w:id="392971394">
      <w:bodyDiv w:val="1"/>
      <w:marLeft w:val="0"/>
      <w:marRight w:val="0"/>
      <w:marTop w:val="0"/>
      <w:marBottom w:val="0"/>
      <w:divBdr>
        <w:top w:val="none" w:sz="0" w:space="0" w:color="auto"/>
        <w:left w:val="none" w:sz="0" w:space="0" w:color="auto"/>
        <w:bottom w:val="none" w:sz="0" w:space="0" w:color="auto"/>
        <w:right w:val="none" w:sz="0" w:space="0" w:color="auto"/>
      </w:divBdr>
    </w:div>
    <w:div w:id="609777175">
      <w:bodyDiv w:val="1"/>
      <w:marLeft w:val="0"/>
      <w:marRight w:val="0"/>
      <w:marTop w:val="0"/>
      <w:marBottom w:val="0"/>
      <w:divBdr>
        <w:top w:val="none" w:sz="0" w:space="0" w:color="auto"/>
        <w:left w:val="none" w:sz="0" w:space="0" w:color="auto"/>
        <w:bottom w:val="none" w:sz="0" w:space="0" w:color="auto"/>
        <w:right w:val="none" w:sz="0" w:space="0" w:color="auto"/>
      </w:divBdr>
    </w:div>
    <w:div w:id="841428556">
      <w:bodyDiv w:val="1"/>
      <w:marLeft w:val="0"/>
      <w:marRight w:val="0"/>
      <w:marTop w:val="0"/>
      <w:marBottom w:val="0"/>
      <w:divBdr>
        <w:top w:val="none" w:sz="0" w:space="0" w:color="auto"/>
        <w:left w:val="none" w:sz="0" w:space="0" w:color="auto"/>
        <w:bottom w:val="none" w:sz="0" w:space="0" w:color="auto"/>
        <w:right w:val="none" w:sz="0" w:space="0" w:color="auto"/>
      </w:divBdr>
    </w:div>
    <w:div w:id="863589337">
      <w:bodyDiv w:val="1"/>
      <w:marLeft w:val="0"/>
      <w:marRight w:val="0"/>
      <w:marTop w:val="0"/>
      <w:marBottom w:val="0"/>
      <w:divBdr>
        <w:top w:val="none" w:sz="0" w:space="0" w:color="auto"/>
        <w:left w:val="none" w:sz="0" w:space="0" w:color="auto"/>
        <w:bottom w:val="none" w:sz="0" w:space="0" w:color="auto"/>
        <w:right w:val="none" w:sz="0" w:space="0" w:color="auto"/>
      </w:divBdr>
    </w:div>
    <w:div w:id="971057125">
      <w:bodyDiv w:val="1"/>
      <w:marLeft w:val="0"/>
      <w:marRight w:val="0"/>
      <w:marTop w:val="0"/>
      <w:marBottom w:val="0"/>
      <w:divBdr>
        <w:top w:val="none" w:sz="0" w:space="0" w:color="auto"/>
        <w:left w:val="none" w:sz="0" w:space="0" w:color="auto"/>
        <w:bottom w:val="none" w:sz="0" w:space="0" w:color="auto"/>
        <w:right w:val="none" w:sz="0" w:space="0" w:color="auto"/>
      </w:divBdr>
    </w:div>
    <w:div w:id="1427579672">
      <w:bodyDiv w:val="1"/>
      <w:marLeft w:val="0"/>
      <w:marRight w:val="0"/>
      <w:marTop w:val="0"/>
      <w:marBottom w:val="0"/>
      <w:divBdr>
        <w:top w:val="none" w:sz="0" w:space="0" w:color="auto"/>
        <w:left w:val="none" w:sz="0" w:space="0" w:color="auto"/>
        <w:bottom w:val="none" w:sz="0" w:space="0" w:color="auto"/>
        <w:right w:val="none" w:sz="0" w:space="0" w:color="auto"/>
      </w:divBdr>
      <w:divsChild>
        <w:div w:id="1030301680">
          <w:marLeft w:val="0"/>
          <w:marRight w:val="0"/>
          <w:marTop w:val="0"/>
          <w:marBottom w:val="0"/>
          <w:divBdr>
            <w:top w:val="none" w:sz="0" w:space="0" w:color="auto"/>
            <w:left w:val="none" w:sz="0" w:space="0" w:color="auto"/>
            <w:bottom w:val="none" w:sz="0" w:space="0" w:color="auto"/>
            <w:right w:val="none" w:sz="0" w:space="0" w:color="auto"/>
          </w:divBdr>
        </w:div>
        <w:div w:id="1816147026">
          <w:marLeft w:val="0"/>
          <w:marRight w:val="0"/>
          <w:marTop w:val="0"/>
          <w:marBottom w:val="0"/>
          <w:divBdr>
            <w:top w:val="none" w:sz="0" w:space="0" w:color="auto"/>
            <w:left w:val="none" w:sz="0" w:space="0" w:color="auto"/>
            <w:bottom w:val="none" w:sz="0" w:space="0" w:color="auto"/>
            <w:right w:val="none" w:sz="0" w:space="0" w:color="auto"/>
          </w:divBdr>
        </w:div>
      </w:divsChild>
    </w:div>
    <w:div w:id="1735422228">
      <w:bodyDiv w:val="1"/>
      <w:marLeft w:val="0"/>
      <w:marRight w:val="0"/>
      <w:marTop w:val="0"/>
      <w:marBottom w:val="0"/>
      <w:divBdr>
        <w:top w:val="none" w:sz="0" w:space="0" w:color="auto"/>
        <w:left w:val="none" w:sz="0" w:space="0" w:color="auto"/>
        <w:bottom w:val="none" w:sz="0" w:space="0" w:color="auto"/>
        <w:right w:val="none" w:sz="0" w:space="0" w:color="auto"/>
      </w:divBdr>
    </w:div>
    <w:div w:id="20047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EF032B-FFC1-4E3F-89D4-1576991930B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E2AB920-A353-4D7B-8FD0-A304B6247868}">
      <dgm:prSet phldrT="[Text]" custT="1"/>
      <dgm:spPr>
        <a:solidFill>
          <a:srgbClr val="92D050"/>
        </a:solidFill>
      </dgm:spPr>
      <dgm:t>
        <a:bodyPr/>
        <a:lstStyle/>
        <a:p>
          <a:r>
            <a:rPr lang="en-US" sz="1100" b="1">
              <a:solidFill>
                <a:sysClr val="windowText" lastClr="000000"/>
              </a:solidFill>
            </a:rPr>
            <a:t>CHAIR</a:t>
          </a:r>
        </a:p>
        <a:p>
          <a:r>
            <a:rPr lang="en-US" sz="1100" b="0">
              <a:solidFill>
                <a:sysClr val="windowText" lastClr="000000"/>
              </a:solidFill>
            </a:rPr>
            <a:t>VP Finance &amp; Operations</a:t>
          </a:r>
        </a:p>
      </dgm:t>
    </dgm:pt>
    <dgm:pt modelId="{AB9A98DB-22A7-4432-9CE8-D8DA524B8C4C}" type="parTrans" cxnId="{06C8F9CC-3828-4942-85F8-BF382D706D91}">
      <dgm:prSet/>
      <dgm:spPr/>
      <dgm:t>
        <a:bodyPr/>
        <a:lstStyle/>
        <a:p>
          <a:endParaRPr lang="en-US" sz="1100"/>
        </a:p>
      </dgm:t>
    </dgm:pt>
    <dgm:pt modelId="{A1F73989-8A66-4D1D-9866-7BE182C70CB0}" type="sibTrans" cxnId="{06C8F9CC-3828-4942-85F8-BF382D706D91}">
      <dgm:prSet/>
      <dgm:spPr/>
      <dgm:t>
        <a:bodyPr/>
        <a:lstStyle/>
        <a:p>
          <a:endParaRPr lang="en-US" sz="1100"/>
        </a:p>
      </dgm:t>
    </dgm:pt>
    <dgm:pt modelId="{688E0549-3974-4A13-99FE-1DF455DA372C}">
      <dgm:prSet phldrT="[Text]" custT="1"/>
      <dgm:spPr>
        <a:solidFill>
          <a:srgbClr val="FF0000"/>
        </a:solidFill>
      </dgm:spPr>
      <dgm:t>
        <a:bodyPr/>
        <a:lstStyle/>
        <a:p>
          <a:r>
            <a:rPr lang="en-US" sz="1100" b="1"/>
            <a:t>OPERATIONS</a:t>
          </a:r>
        </a:p>
      </dgm:t>
    </dgm:pt>
    <dgm:pt modelId="{A8DDE629-0373-41E4-94A9-DCC841FC6C3F}" type="parTrans" cxnId="{6C214F1A-EBF5-436A-8AB4-E829B40FD452}">
      <dgm:prSet/>
      <dgm:spPr>
        <a:ln>
          <a:solidFill>
            <a:schemeClr val="tx1"/>
          </a:solidFill>
        </a:ln>
      </dgm:spPr>
      <dgm:t>
        <a:bodyPr/>
        <a:lstStyle/>
        <a:p>
          <a:endParaRPr lang="en-US" sz="1100"/>
        </a:p>
      </dgm:t>
    </dgm:pt>
    <dgm:pt modelId="{DEFF406A-40CD-4E74-9088-8532A4387559}" type="sibTrans" cxnId="{6C214F1A-EBF5-436A-8AB4-E829B40FD452}">
      <dgm:prSet/>
      <dgm:spPr/>
      <dgm:t>
        <a:bodyPr/>
        <a:lstStyle/>
        <a:p>
          <a:endParaRPr lang="en-US" sz="1100"/>
        </a:p>
      </dgm:t>
    </dgm:pt>
    <dgm:pt modelId="{1859C8F7-56EE-44BA-8948-18D1E4E5848E}">
      <dgm:prSet phldrT="[Text]" custT="1"/>
      <dgm:spPr>
        <a:solidFill>
          <a:srgbClr val="FF0000"/>
        </a:solidFill>
      </dgm:spPr>
      <dgm:t>
        <a:bodyPr/>
        <a:lstStyle/>
        <a:p>
          <a:r>
            <a:rPr lang="en-US" sz="1100"/>
            <a:t>Director of CSO</a:t>
          </a:r>
        </a:p>
      </dgm:t>
    </dgm:pt>
    <dgm:pt modelId="{886F3B09-E9B5-4218-9420-63948B84921E}" type="parTrans" cxnId="{8D4CA72E-29A7-4C0D-BBF1-4B5BF1CB18C1}">
      <dgm:prSet/>
      <dgm:spPr>
        <a:ln>
          <a:solidFill>
            <a:schemeClr val="tx1"/>
          </a:solidFill>
        </a:ln>
      </dgm:spPr>
      <dgm:t>
        <a:bodyPr/>
        <a:lstStyle/>
        <a:p>
          <a:endParaRPr lang="en-US" sz="1100"/>
        </a:p>
      </dgm:t>
    </dgm:pt>
    <dgm:pt modelId="{EE381FA1-6505-480C-B413-B75C892C8211}" type="sibTrans" cxnId="{8D4CA72E-29A7-4C0D-BBF1-4B5BF1CB18C1}">
      <dgm:prSet/>
      <dgm:spPr/>
      <dgm:t>
        <a:bodyPr/>
        <a:lstStyle/>
        <a:p>
          <a:endParaRPr lang="en-US" sz="1100"/>
        </a:p>
      </dgm:t>
    </dgm:pt>
    <dgm:pt modelId="{9402A278-4A46-49E2-BB2D-63535A729F49}">
      <dgm:prSet phldrT="[Text]" custT="1"/>
      <dgm:spPr>
        <a:solidFill>
          <a:srgbClr val="FF0000"/>
        </a:solidFill>
      </dgm:spPr>
      <dgm:t>
        <a:bodyPr/>
        <a:lstStyle/>
        <a:p>
          <a:r>
            <a:rPr lang="en-US" sz="1100"/>
            <a:t>AVP Physical Resources</a:t>
          </a:r>
        </a:p>
      </dgm:t>
    </dgm:pt>
    <dgm:pt modelId="{353A5095-98EE-4242-AE8D-9BCCDAB415DD}" type="parTrans" cxnId="{2BA1B89E-2C8A-4B30-950D-DA214B061700}">
      <dgm:prSet/>
      <dgm:spPr>
        <a:ln>
          <a:solidFill>
            <a:schemeClr val="tx1"/>
          </a:solidFill>
        </a:ln>
      </dgm:spPr>
      <dgm:t>
        <a:bodyPr/>
        <a:lstStyle/>
        <a:p>
          <a:endParaRPr lang="en-US" sz="1100"/>
        </a:p>
      </dgm:t>
    </dgm:pt>
    <dgm:pt modelId="{AAE9F715-894B-4656-B0D9-F923342729AC}" type="sibTrans" cxnId="{2BA1B89E-2C8A-4B30-950D-DA214B061700}">
      <dgm:prSet/>
      <dgm:spPr/>
      <dgm:t>
        <a:bodyPr/>
        <a:lstStyle/>
        <a:p>
          <a:endParaRPr lang="en-US" sz="1100"/>
        </a:p>
      </dgm:t>
    </dgm:pt>
    <dgm:pt modelId="{C10BA81F-97B6-4CB1-9B95-61109F8922D6}">
      <dgm:prSet phldrT="[Text]" custT="1"/>
      <dgm:spPr>
        <a:solidFill>
          <a:srgbClr val="00B0F0"/>
        </a:solidFill>
      </dgm:spPr>
      <dgm:t>
        <a:bodyPr/>
        <a:lstStyle/>
        <a:p>
          <a:r>
            <a:rPr lang="en-US" sz="1100" b="1">
              <a:solidFill>
                <a:sysClr val="windowText" lastClr="000000"/>
              </a:solidFill>
            </a:rPr>
            <a:t>PLANNING</a:t>
          </a:r>
        </a:p>
      </dgm:t>
    </dgm:pt>
    <dgm:pt modelId="{79E1C3A9-45D7-4E2A-ABA9-30ECAAD16B7A}" type="parTrans" cxnId="{9D37EB5B-2272-48F3-AAF5-2282638A1EDB}">
      <dgm:prSet/>
      <dgm:spPr>
        <a:ln>
          <a:solidFill>
            <a:schemeClr val="tx1"/>
          </a:solidFill>
        </a:ln>
      </dgm:spPr>
      <dgm:t>
        <a:bodyPr/>
        <a:lstStyle/>
        <a:p>
          <a:endParaRPr lang="en-US" sz="1100"/>
        </a:p>
      </dgm:t>
    </dgm:pt>
    <dgm:pt modelId="{CE5E855D-AF9C-4ED1-B6D1-5E43DBBE218F}" type="sibTrans" cxnId="{9D37EB5B-2272-48F3-AAF5-2282638A1EDB}">
      <dgm:prSet/>
      <dgm:spPr/>
      <dgm:t>
        <a:bodyPr/>
        <a:lstStyle/>
        <a:p>
          <a:endParaRPr lang="en-US" sz="1100"/>
        </a:p>
      </dgm:t>
    </dgm:pt>
    <dgm:pt modelId="{C23C5A5A-595B-4525-9C2E-7BDA75D375A8}">
      <dgm:prSet phldrT="[Text]" custT="1"/>
      <dgm:spPr>
        <a:solidFill>
          <a:srgbClr val="00B0F0"/>
        </a:solidFill>
      </dgm:spPr>
      <dgm:t>
        <a:bodyPr/>
        <a:lstStyle/>
        <a:p>
          <a:r>
            <a:rPr lang="en-US" sz="1100">
              <a:solidFill>
                <a:sysClr val="windowText" lastClr="000000"/>
              </a:solidFill>
            </a:rPr>
            <a:t>AVP Academic</a:t>
          </a:r>
        </a:p>
      </dgm:t>
    </dgm:pt>
    <dgm:pt modelId="{40276CD2-6349-4BB8-90D6-B3DFBCB5478A}" type="parTrans" cxnId="{8985176A-ABD7-4F34-BEB3-B90E46E9A918}">
      <dgm:prSet/>
      <dgm:spPr>
        <a:ln>
          <a:solidFill>
            <a:schemeClr val="tx1"/>
          </a:solidFill>
        </a:ln>
      </dgm:spPr>
      <dgm:t>
        <a:bodyPr/>
        <a:lstStyle/>
        <a:p>
          <a:endParaRPr lang="en-US" sz="1100"/>
        </a:p>
      </dgm:t>
    </dgm:pt>
    <dgm:pt modelId="{22BB4940-CEC5-4399-AA52-D8ABB771F304}" type="sibTrans" cxnId="{8985176A-ABD7-4F34-BEB3-B90E46E9A918}">
      <dgm:prSet/>
      <dgm:spPr/>
      <dgm:t>
        <a:bodyPr/>
        <a:lstStyle/>
        <a:p>
          <a:endParaRPr lang="en-US" sz="1100"/>
        </a:p>
      </dgm:t>
    </dgm:pt>
    <dgm:pt modelId="{52DCE1EA-F5C9-46E4-A3BE-FF9478EA96FC}">
      <dgm:prSet phldrT="[Text]" custT="1"/>
      <dgm:spPr>
        <a:solidFill>
          <a:srgbClr val="FFFF00"/>
        </a:solidFill>
      </dgm:spPr>
      <dgm:t>
        <a:bodyPr/>
        <a:lstStyle/>
        <a:p>
          <a:r>
            <a:rPr lang="en-US" sz="1100" b="1">
              <a:solidFill>
                <a:sysClr val="windowText" lastClr="000000"/>
              </a:solidFill>
            </a:rPr>
            <a:t>LOGISTICS</a:t>
          </a:r>
        </a:p>
      </dgm:t>
    </dgm:pt>
    <dgm:pt modelId="{8DE1F9CC-A717-4CA4-92C3-43A1A3160667}" type="parTrans" cxnId="{08F1D4D3-481E-4814-B12E-E7AD022B797D}">
      <dgm:prSet/>
      <dgm:spPr>
        <a:ln>
          <a:solidFill>
            <a:schemeClr val="tx1"/>
          </a:solidFill>
        </a:ln>
      </dgm:spPr>
      <dgm:t>
        <a:bodyPr/>
        <a:lstStyle/>
        <a:p>
          <a:endParaRPr lang="en-US" sz="1100"/>
        </a:p>
      </dgm:t>
    </dgm:pt>
    <dgm:pt modelId="{0F6A7E81-4D17-43D9-90DD-D93AAA07B9ED}" type="sibTrans" cxnId="{08F1D4D3-481E-4814-B12E-E7AD022B797D}">
      <dgm:prSet/>
      <dgm:spPr/>
      <dgm:t>
        <a:bodyPr/>
        <a:lstStyle/>
        <a:p>
          <a:endParaRPr lang="en-US" sz="1100"/>
        </a:p>
      </dgm:t>
    </dgm:pt>
    <dgm:pt modelId="{3035975C-F79D-433B-B757-BD9E143656DF}">
      <dgm:prSet phldrT="[Text]" custT="1"/>
      <dgm:spPr>
        <a:solidFill>
          <a:schemeClr val="bg1">
            <a:lumMod val="75000"/>
          </a:schemeClr>
        </a:solidFill>
      </dgm:spPr>
      <dgm:t>
        <a:bodyPr/>
        <a:lstStyle/>
        <a:p>
          <a:r>
            <a:rPr lang="en-US" sz="1100" b="1">
              <a:solidFill>
                <a:schemeClr val="tx1"/>
              </a:solidFill>
            </a:rPr>
            <a:t>FINANCE</a:t>
          </a:r>
        </a:p>
      </dgm:t>
    </dgm:pt>
    <dgm:pt modelId="{6A87FCB7-176B-43BB-8CF8-387A2EE965EE}" type="parTrans" cxnId="{1931D06D-60D9-43BC-A1F4-2108AB6AD092}">
      <dgm:prSet/>
      <dgm:spPr>
        <a:ln>
          <a:solidFill>
            <a:schemeClr val="tx1"/>
          </a:solidFill>
        </a:ln>
      </dgm:spPr>
      <dgm:t>
        <a:bodyPr/>
        <a:lstStyle/>
        <a:p>
          <a:endParaRPr lang="en-US" sz="1100"/>
        </a:p>
      </dgm:t>
    </dgm:pt>
    <dgm:pt modelId="{5A4E522B-73D4-4C03-AD95-BCE5E4899B94}" type="sibTrans" cxnId="{1931D06D-60D9-43BC-A1F4-2108AB6AD092}">
      <dgm:prSet/>
      <dgm:spPr/>
      <dgm:t>
        <a:bodyPr/>
        <a:lstStyle/>
        <a:p>
          <a:endParaRPr lang="en-US" sz="1100"/>
        </a:p>
      </dgm:t>
    </dgm:pt>
    <dgm:pt modelId="{620D9637-D300-4BF0-BE84-2EECA6D84735}">
      <dgm:prSet phldrT="[Text]" custT="1"/>
      <dgm:spPr>
        <a:solidFill>
          <a:schemeClr val="bg1">
            <a:lumMod val="75000"/>
          </a:schemeClr>
        </a:solidFill>
      </dgm:spPr>
      <dgm:t>
        <a:bodyPr/>
        <a:lstStyle/>
        <a:p>
          <a:r>
            <a:rPr lang="en-US" sz="1100">
              <a:solidFill>
                <a:schemeClr val="tx1"/>
              </a:solidFill>
            </a:rPr>
            <a:t>AVP Finance</a:t>
          </a:r>
        </a:p>
      </dgm:t>
    </dgm:pt>
    <dgm:pt modelId="{D234445A-BAFE-44E6-8A91-9AD527B25A02}" type="parTrans" cxnId="{8D5E2793-8312-46FC-8B92-41BCE924AE2A}">
      <dgm:prSet/>
      <dgm:spPr>
        <a:ln>
          <a:solidFill>
            <a:schemeClr val="tx1"/>
          </a:solidFill>
        </a:ln>
      </dgm:spPr>
      <dgm:t>
        <a:bodyPr/>
        <a:lstStyle/>
        <a:p>
          <a:endParaRPr lang="en-US" sz="1100"/>
        </a:p>
      </dgm:t>
    </dgm:pt>
    <dgm:pt modelId="{6322B9EC-A770-4E27-9320-076F3EE05CD3}" type="sibTrans" cxnId="{8D5E2793-8312-46FC-8B92-41BCE924AE2A}">
      <dgm:prSet/>
      <dgm:spPr/>
      <dgm:t>
        <a:bodyPr/>
        <a:lstStyle/>
        <a:p>
          <a:endParaRPr lang="en-US" sz="1100"/>
        </a:p>
      </dgm:t>
    </dgm:pt>
    <dgm:pt modelId="{62BAADDF-45F6-41ED-A3F5-F3912DA6DFAA}">
      <dgm:prSet phldrT="[Text]" custT="1"/>
      <dgm:spPr>
        <a:solidFill>
          <a:srgbClr val="FFFF00"/>
        </a:solidFill>
      </dgm:spPr>
      <dgm:t>
        <a:bodyPr/>
        <a:lstStyle/>
        <a:p>
          <a:r>
            <a:rPr lang="en-US" sz="1100">
              <a:solidFill>
                <a:sysClr val="windowText" lastClr="000000"/>
              </a:solidFill>
            </a:rPr>
            <a:t>AVP Human Resources</a:t>
          </a:r>
        </a:p>
      </dgm:t>
    </dgm:pt>
    <dgm:pt modelId="{97495085-C9CD-4C1A-AEF2-D93F5B2B6AC6}" type="parTrans" cxnId="{0F3E7BF9-A0EC-4FCC-A2C1-A3CC8320874D}">
      <dgm:prSet/>
      <dgm:spPr>
        <a:ln>
          <a:solidFill>
            <a:schemeClr val="tx1"/>
          </a:solidFill>
        </a:ln>
      </dgm:spPr>
      <dgm:t>
        <a:bodyPr/>
        <a:lstStyle/>
        <a:p>
          <a:endParaRPr lang="en-US" sz="1100"/>
        </a:p>
      </dgm:t>
    </dgm:pt>
    <dgm:pt modelId="{2E130F32-266D-446C-8B14-A16EABD30556}" type="sibTrans" cxnId="{0F3E7BF9-A0EC-4FCC-A2C1-A3CC8320874D}">
      <dgm:prSet/>
      <dgm:spPr/>
      <dgm:t>
        <a:bodyPr/>
        <a:lstStyle/>
        <a:p>
          <a:endParaRPr lang="en-US" sz="1100"/>
        </a:p>
      </dgm:t>
    </dgm:pt>
    <dgm:pt modelId="{BF1EAC74-666B-4BF2-8A70-FD0371BA2FCA}">
      <dgm:prSet phldrT="[Text]" custT="1"/>
      <dgm:spPr>
        <a:solidFill>
          <a:srgbClr val="FFFF00"/>
        </a:solidFill>
      </dgm:spPr>
      <dgm:t>
        <a:bodyPr/>
        <a:lstStyle/>
        <a:p>
          <a:r>
            <a:rPr lang="en-US" sz="1100">
              <a:solidFill>
                <a:sysClr val="windowText" lastClr="000000"/>
              </a:solidFill>
            </a:rPr>
            <a:t>Executive Director Hospitality</a:t>
          </a:r>
        </a:p>
      </dgm:t>
    </dgm:pt>
    <dgm:pt modelId="{F2A26FAA-B7EF-404D-A5EF-879ED72D5E34}" type="parTrans" cxnId="{170410A1-BD05-40D5-9D5E-07BB30CA0EEA}">
      <dgm:prSet/>
      <dgm:spPr>
        <a:ln>
          <a:solidFill>
            <a:schemeClr val="tx1"/>
          </a:solidFill>
        </a:ln>
      </dgm:spPr>
      <dgm:t>
        <a:bodyPr/>
        <a:lstStyle/>
        <a:p>
          <a:endParaRPr lang="en-US" sz="1100"/>
        </a:p>
      </dgm:t>
    </dgm:pt>
    <dgm:pt modelId="{BC73E294-FD8D-4F18-A5ED-5F01CE882B33}" type="sibTrans" cxnId="{170410A1-BD05-40D5-9D5E-07BB30CA0EEA}">
      <dgm:prSet/>
      <dgm:spPr/>
      <dgm:t>
        <a:bodyPr/>
        <a:lstStyle/>
        <a:p>
          <a:endParaRPr lang="en-US" sz="1100"/>
        </a:p>
      </dgm:t>
    </dgm:pt>
    <dgm:pt modelId="{DC17FB5E-25DC-4C18-A466-39C14A6A77B4}">
      <dgm:prSet phldrT="[Text]" custT="1"/>
      <dgm:spPr>
        <a:solidFill>
          <a:srgbClr val="FFFF00"/>
        </a:solidFill>
      </dgm:spPr>
      <dgm:t>
        <a:bodyPr/>
        <a:lstStyle/>
        <a:p>
          <a:r>
            <a:rPr lang="en-US" sz="1100">
              <a:solidFill>
                <a:sysClr val="windowText" lastClr="000000"/>
              </a:solidFill>
            </a:rPr>
            <a:t>Chief Information Officer (CCS)</a:t>
          </a:r>
        </a:p>
      </dgm:t>
    </dgm:pt>
    <dgm:pt modelId="{C8DEA1C5-C8B9-4052-AFC8-411CA5B9922D}" type="parTrans" cxnId="{28FA5EC4-1E99-4BD4-8923-A38663B335A4}">
      <dgm:prSet/>
      <dgm:spPr>
        <a:ln>
          <a:solidFill>
            <a:schemeClr val="tx1"/>
          </a:solidFill>
        </a:ln>
      </dgm:spPr>
      <dgm:t>
        <a:bodyPr/>
        <a:lstStyle/>
        <a:p>
          <a:endParaRPr lang="en-US" sz="1100"/>
        </a:p>
      </dgm:t>
    </dgm:pt>
    <dgm:pt modelId="{6AD4A6CC-026E-49BD-AA09-159BA4BEE12D}" type="sibTrans" cxnId="{28FA5EC4-1E99-4BD4-8923-A38663B335A4}">
      <dgm:prSet/>
      <dgm:spPr/>
      <dgm:t>
        <a:bodyPr/>
        <a:lstStyle/>
        <a:p>
          <a:endParaRPr lang="en-US" sz="1100"/>
        </a:p>
      </dgm:t>
    </dgm:pt>
    <dgm:pt modelId="{DE8CFD8F-B64B-4078-8DD2-969C1F08F39B}">
      <dgm:prSet phldrT="[Text]" custT="1"/>
      <dgm:spPr>
        <a:solidFill>
          <a:srgbClr val="FFFF00"/>
        </a:solidFill>
      </dgm:spPr>
      <dgm:t>
        <a:bodyPr/>
        <a:lstStyle/>
        <a:p>
          <a:r>
            <a:rPr lang="en-US" sz="1100">
              <a:solidFill>
                <a:sysClr val="windowText" lastClr="000000"/>
              </a:solidFill>
            </a:rPr>
            <a:t>Director of Student Wellness</a:t>
          </a:r>
          <a:br>
            <a:rPr lang="en-US" sz="1100">
              <a:solidFill>
                <a:sysClr val="windowText" lastClr="000000"/>
              </a:solidFill>
            </a:rPr>
          </a:br>
          <a:r>
            <a:rPr lang="en-US" sz="1100">
              <a:solidFill>
                <a:sysClr val="windowText" lastClr="000000"/>
              </a:solidFill>
            </a:rPr>
            <a:t>(as required)</a:t>
          </a:r>
        </a:p>
      </dgm:t>
    </dgm:pt>
    <dgm:pt modelId="{3B8AB0BD-B893-4DF3-BBFF-FE91637BBF6E}" type="parTrans" cxnId="{9B389A63-F9C7-4A9A-8785-0E4983BB1AB4}">
      <dgm:prSet/>
      <dgm:spPr>
        <a:ln>
          <a:solidFill>
            <a:schemeClr val="tx1"/>
          </a:solidFill>
        </a:ln>
      </dgm:spPr>
      <dgm:t>
        <a:bodyPr/>
        <a:lstStyle/>
        <a:p>
          <a:endParaRPr lang="en-US" sz="1100"/>
        </a:p>
      </dgm:t>
    </dgm:pt>
    <dgm:pt modelId="{49E27982-AC47-48F4-AEB1-D95F7CB40E7C}" type="sibTrans" cxnId="{9B389A63-F9C7-4A9A-8785-0E4983BB1AB4}">
      <dgm:prSet/>
      <dgm:spPr/>
      <dgm:t>
        <a:bodyPr/>
        <a:lstStyle/>
        <a:p>
          <a:endParaRPr lang="en-US" sz="1100"/>
        </a:p>
      </dgm:t>
    </dgm:pt>
    <dgm:pt modelId="{34389D30-B782-4D08-8C83-F05F46520F3C}">
      <dgm:prSet phldrT="[Text]" custT="1"/>
      <dgm:spPr>
        <a:solidFill>
          <a:srgbClr val="FFFF00"/>
        </a:solidFill>
      </dgm:spPr>
      <dgm:t>
        <a:bodyPr/>
        <a:lstStyle/>
        <a:p>
          <a:r>
            <a:rPr lang="en-US" sz="1100">
              <a:solidFill>
                <a:sysClr val="windowText" lastClr="000000"/>
              </a:solidFill>
            </a:rPr>
            <a:t>AVP Staff &amp; Faculty Relations</a:t>
          </a:r>
          <a:br>
            <a:rPr lang="en-US" sz="1100">
              <a:solidFill>
                <a:sysClr val="windowText" lastClr="000000"/>
              </a:solidFill>
            </a:rPr>
          </a:br>
          <a:r>
            <a:rPr lang="en-US" sz="1100">
              <a:solidFill>
                <a:sysClr val="windowText" lastClr="000000"/>
              </a:solidFill>
            </a:rPr>
            <a:t>(as required)</a:t>
          </a:r>
        </a:p>
      </dgm:t>
    </dgm:pt>
    <dgm:pt modelId="{C8ED7721-DEED-4E26-A934-2AC356B2CD9D}" type="parTrans" cxnId="{9F50C196-4811-4DF4-99EF-32CD409D59EE}">
      <dgm:prSet/>
      <dgm:spPr>
        <a:ln>
          <a:solidFill>
            <a:schemeClr val="tx1"/>
          </a:solidFill>
        </a:ln>
      </dgm:spPr>
      <dgm:t>
        <a:bodyPr/>
        <a:lstStyle/>
        <a:p>
          <a:endParaRPr lang="en-US" sz="1100"/>
        </a:p>
      </dgm:t>
    </dgm:pt>
    <dgm:pt modelId="{BE4BF745-1E77-4388-87DC-AB5887B4950A}" type="sibTrans" cxnId="{9F50C196-4811-4DF4-99EF-32CD409D59EE}">
      <dgm:prSet/>
      <dgm:spPr/>
      <dgm:t>
        <a:bodyPr/>
        <a:lstStyle/>
        <a:p>
          <a:endParaRPr lang="en-US" sz="1100"/>
        </a:p>
      </dgm:t>
    </dgm:pt>
    <dgm:pt modelId="{AD9C606A-3137-4E11-9F14-26D05ED88F59}">
      <dgm:prSet phldrT="[Text]" custT="1"/>
      <dgm:spPr>
        <a:solidFill>
          <a:srgbClr val="00B0F0"/>
        </a:solidFill>
      </dgm:spPr>
      <dgm:t>
        <a:bodyPr/>
        <a:lstStyle/>
        <a:p>
          <a:r>
            <a:rPr lang="en-US" sz="1100">
              <a:solidFill>
                <a:sysClr val="windowText" lastClr="000000"/>
              </a:solidFill>
            </a:rPr>
            <a:t>VP Student Affairs</a:t>
          </a:r>
        </a:p>
      </dgm:t>
    </dgm:pt>
    <dgm:pt modelId="{05E415C1-4F61-4333-896D-F8EC77A88069}" type="parTrans" cxnId="{6E41A60E-5F92-4B01-8D70-C6140D241AE3}">
      <dgm:prSet/>
      <dgm:spPr>
        <a:ln>
          <a:solidFill>
            <a:schemeClr val="tx1"/>
          </a:solidFill>
        </a:ln>
      </dgm:spPr>
      <dgm:t>
        <a:bodyPr/>
        <a:lstStyle/>
        <a:p>
          <a:endParaRPr lang="en-US" sz="1100"/>
        </a:p>
      </dgm:t>
    </dgm:pt>
    <dgm:pt modelId="{D5F06C54-710E-4D61-9CCD-D657D1FB9C27}" type="sibTrans" cxnId="{6E41A60E-5F92-4B01-8D70-C6140D241AE3}">
      <dgm:prSet/>
      <dgm:spPr/>
      <dgm:t>
        <a:bodyPr/>
        <a:lstStyle/>
        <a:p>
          <a:endParaRPr lang="en-US" sz="1100"/>
        </a:p>
      </dgm:t>
    </dgm:pt>
    <dgm:pt modelId="{01B3F4E5-9F1E-424A-BFD5-0D35423C37A8}">
      <dgm:prSet phldrT="[Text]" custT="1"/>
      <dgm:spPr>
        <a:solidFill>
          <a:srgbClr val="00B0F0"/>
        </a:solidFill>
      </dgm:spPr>
      <dgm:t>
        <a:bodyPr/>
        <a:lstStyle/>
        <a:p>
          <a:r>
            <a:rPr lang="en-US" sz="1100">
              <a:solidFill>
                <a:sysClr val="windowText" lastClr="000000"/>
              </a:solidFill>
            </a:rPr>
            <a:t>AVP Research</a:t>
          </a:r>
          <a:br>
            <a:rPr lang="en-US" sz="1100">
              <a:solidFill>
                <a:sysClr val="windowText" lastClr="000000"/>
              </a:solidFill>
            </a:rPr>
          </a:br>
          <a:r>
            <a:rPr lang="en-US" sz="1100">
              <a:solidFill>
                <a:sysClr val="windowText" lastClr="000000"/>
              </a:solidFill>
            </a:rPr>
            <a:t>(as required)</a:t>
          </a:r>
        </a:p>
      </dgm:t>
    </dgm:pt>
    <dgm:pt modelId="{2A5D201C-C6E0-44BA-A779-2963ED5BE144}" type="parTrans" cxnId="{FFF82D49-4D4C-47CF-B90E-7D2EE7E27303}">
      <dgm:prSet/>
      <dgm:spPr>
        <a:ln>
          <a:solidFill>
            <a:schemeClr val="tx1"/>
          </a:solidFill>
        </a:ln>
      </dgm:spPr>
      <dgm:t>
        <a:bodyPr/>
        <a:lstStyle/>
        <a:p>
          <a:endParaRPr lang="en-US" sz="1100"/>
        </a:p>
      </dgm:t>
    </dgm:pt>
    <dgm:pt modelId="{79A65378-DB94-49FB-94AA-225D227A9EF8}" type="sibTrans" cxnId="{FFF82D49-4D4C-47CF-B90E-7D2EE7E27303}">
      <dgm:prSet/>
      <dgm:spPr/>
      <dgm:t>
        <a:bodyPr/>
        <a:lstStyle/>
        <a:p>
          <a:endParaRPr lang="en-US" sz="1100"/>
        </a:p>
      </dgm:t>
    </dgm:pt>
    <dgm:pt modelId="{416BD378-55EC-4B3E-AD84-34DB586AF412}">
      <dgm:prSet phldrT="[Text]" custT="1"/>
      <dgm:spPr>
        <a:solidFill>
          <a:srgbClr val="00B0F0"/>
        </a:solidFill>
      </dgm:spPr>
      <dgm:t>
        <a:bodyPr/>
        <a:lstStyle/>
        <a:p>
          <a:r>
            <a:rPr lang="en-US" sz="1100">
              <a:solidFill>
                <a:sysClr val="windowText" lastClr="000000"/>
              </a:solidFill>
            </a:rPr>
            <a:t>Director of Athletics</a:t>
          </a:r>
          <a:br>
            <a:rPr lang="en-US" sz="1100">
              <a:solidFill>
                <a:sysClr val="windowText" lastClr="000000"/>
              </a:solidFill>
            </a:rPr>
          </a:br>
          <a:r>
            <a:rPr lang="en-US" sz="1100">
              <a:solidFill>
                <a:sysClr val="windowText" lastClr="000000"/>
              </a:solidFill>
            </a:rPr>
            <a:t>(as required)</a:t>
          </a:r>
        </a:p>
      </dgm:t>
    </dgm:pt>
    <dgm:pt modelId="{AC0D445C-B208-4130-BF5E-AE9AB612790A}" type="parTrans" cxnId="{4B9A0F41-E138-44CA-BE27-8D592CF66A61}">
      <dgm:prSet/>
      <dgm:spPr>
        <a:ln>
          <a:solidFill>
            <a:schemeClr val="tx1"/>
          </a:solidFill>
        </a:ln>
      </dgm:spPr>
      <dgm:t>
        <a:bodyPr/>
        <a:lstStyle/>
        <a:p>
          <a:endParaRPr lang="en-US" sz="1100"/>
        </a:p>
      </dgm:t>
    </dgm:pt>
    <dgm:pt modelId="{8A15F568-381C-417D-BB34-D1DF0F01717A}" type="sibTrans" cxnId="{4B9A0F41-E138-44CA-BE27-8D592CF66A61}">
      <dgm:prSet/>
      <dgm:spPr/>
      <dgm:t>
        <a:bodyPr/>
        <a:lstStyle/>
        <a:p>
          <a:endParaRPr lang="en-US" sz="1100"/>
        </a:p>
      </dgm:t>
    </dgm:pt>
    <dgm:pt modelId="{C2F0A044-64C7-4EED-B099-DE0D704FB727}">
      <dgm:prSet phldrT="[Text]" custT="1"/>
      <dgm:spPr>
        <a:solidFill>
          <a:srgbClr val="FF0000"/>
        </a:solidFill>
      </dgm:spPr>
      <dgm:t>
        <a:bodyPr/>
        <a:lstStyle/>
        <a:p>
          <a:r>
            <a:rPr lang="en-US" sz="1100"/>
            <a:t>Duty Officer</a:t>
          </a:r>
          <a:br>
            <a:rPr lang="en-US" sz="1100"/>
          </a:br>
          <a:r>
            <a:rPr lang="en-US" sz="1100"/>
            <a:t>(as required)</a:t>
          </a:r>
        </a:p>
      </dgm:t>
    </dgm:pt>
    <dgm:pt modelId="{EF92EC6D-3BF8-46D7-BEDA-528198025AA7}" type="sibTrans" cxnId="{27BAAE5A-45E0-4ECA-8520-40FA38D81234}">
      <dgm:prSet/>
      <dgm:spPr/>
      <dgm:t>
        <a:bodyPr/>
        <a:lstStyle/>
        <a:p>
          <a:endParaRPr lang="en-US" sz="1100"/>
        </a:p>
      </dgm:t>
    </dgm:pt>
    <dgm:pt modelId="{B27DC42E-31A0-4D46-8B5C-D29B8C9526EF}" type="parTrans" cxnId="{27BAAE5A-45E0-4ECA-8520-40FA38D81234}">
      <dgm:prSet/>
      <dgm:spPr>
        <a:ln>
          <a:solidFill>
            <a:schemeClr val="tx1"/>
          </a:solidFill>
        </a:ln>
      </dgm:spPr>
      <dgm:t>
        <a:bodyPr/>
        <a:lstStyle/>
        <a:p>
          <a:endParaRPr lang="en-US" sz="1100"/>
        </a:p>
      </dgm:t>
    </dgm:pt>
    <dgm:pt modelId="{2FE23D8D-BD95-464F-9A19-40DA87B59997}">
      <dgm:prSet phldrT="[Text]" custT="1"/>
      <dgm:spPr>
        <a:solidFill>
          <a:srgbClr val="FF0000"/>
        </a:solidFill>
      </dgm:spPr>
      <dgm:t>
        <a:bodyPr/>
        <a:lstStyle/>
        <a:p>
          <a:r>
            <a:rPr lang="en-US" sz="1100"/>
            <a:t>Director of Housing </a:t>
          </a:r>
          <a:br>
            <a:rPr lang="en-US" sz="1100"/>
          </a:br>
          <a:r>
            <a:rPr lang="en-US" sz="1100"/>
            <a:t>(as required)</a:t>
          </a:r>
        </a:p>
      </dgm:t>
    </dgm:pt>
    <dgm:pt modelId="{C003B1DD-B2D0-42C1-A109-1BDE59A1F685}" type="parTrans" cxnId="{C53F872B-F7CD-4B61-9CD7-5C13285F7BF7}">
      <dgm:prSet/>
      <dgm:spPr>
        <a:ln>
          <a:solidFill>
            <a:schemeClr val="tx1"/>
          </a:solidFill>
        </a:ln>
      </dgm:spPr>
      <dgm:t>
        <a:bodyPr/>
        <a:lstStyle/>
        <a:p>
          <a:endParaRPr lang="en-US" sz="1100"/>
        </a:p>
      </dgm:t>
    </dgm:pt>
    <dgm:pt modelId="{75D4F585-6374-4098-B1FA-40C456DCEC74}" type="sibTrans" cxnId="{C53F872B-F7CD-4B61-9CD7-5C13285F7BF7}">
      <dgm:prSet/>
      <dgm:spPr/>
      <dgm:t>
        <a:bodyPr/>
        <a:lstStyle/>
        <a:p>
          <a:endParaRPr lang="en-US" sz="1100"/>
        </a:p>
      </dgm:t>
    </dgm:pt>
    <dgm:pt modelId="{36B39B2A-C4A2-40FD-91DA-8494F22D133B}" type="asst">
      <dgm:prSet custT="1"/>
      <dgm:spPr>
        <a:solidFill>
          <a:srgbClr val="92D050"/>
        </a:solidFill>
      </dgm:spPr>
      <dgm:t>
        <a:bodyPr/>
        <a:lstStyle/>
        <a:p>
          <a:r>
            <a:rPr lang="en-US" sz="1100">
              <a:solidFill>
                <a:sysClr val="windowText" lastClr="000000"/>
              </a:solidFill>
            </a:rPr>
            <a:t>Scribe</a:t>
          </a:r>
        </a:p>
      </dgm:t>
    </dgm:pt>
    <dgm:pt modelId="{EED28868-EDDE-45B2-A6D0-BD5E2EC79B32}" type="parTrans" cxnId="{66F1A9BE-8417-46A3-BAE8-4961A39D7E17}">
      <dgm:prSet/>
      <dgm:spPr>
        <a:ln>
          <a:solidFill>
            <a:schemeClr val="tx1"/>
          </a:solidFill>
        </a:ln>
      </dgm:spPr>
      <dgm:t>
        <a:bodyPr/>
        <a:lstStyle/>
        <a:p>
          <a:endParaRPr lang="en-US" sz="1100"/>
        </a:p>
      </dgm:t>
    </dgm:pt>
    <dgm:pt modelId="{C606AF3D-F66C-4B49-9795-E1754C178BDB}" type="sibTrans" cxnId="{66F1A9BE-8417-46A3-BAE8-4961A39D7E17}">
      <dgm:prSet/>
      <dgm:spPr/>
      <dgm:t>
        <a:bodyPr/>
        <a:lstStyle/>
        <a:p>
          <a:endParaRPr lang="en-US" sz="1100"/>
        </a:p>
      </dgm:t>
    </dgm:pt>
    <dgm:pt modelId="{4E09A776-D2B4-4B5E-B91C-71688FED4483}" type="asst">
      <dgm:prSet custT="1"/>
      <dgm:spPr>
        <a:solidFill>
          <a:schemeClr val="bg1"/>
        </a:solidFill>
        <a:ln>
          <a:solidFill>
            <a:schemeClr val="tx1"/>
          </a:solidFill>
          <a:prstDash val="dash"/>
        </a:ln>
      </dgm:spPr>
      <dgm:t>
        <a:bodyPr/>
        <a:lstStyle/>
        <a:p>
          <a:pPr algn="l"/>
          <a:r>
            <a:rPr lang="en-US" sz="1050" b="1" u="sng">
              <a:solidFill>
                <a:sysClr val="windowText" lastClr="000000"/>
              </a:solidFill>
            </a:rPr>
            <a:t>Ad Hoc Team as Needed</a:t>
          </a:r>
        </a:p>
        <a:p>
          <a:pPr algn="l"/>
          <a:r>
            <a:rPr lang="en-US" sz="1000">
              <a:solidFill>
                <a:sysClr val="windowText" lastClr="000000"/>
              </a:solidFill>
              <a:sym typeface="Wingdings" panose="05000000000000000000" pitchFamily="2" charset="2"/>
            </a:rPr>
            <a:t> </a:t>
          </a:r>
          <a:r>
            <a:rPr lang="en-US" sz="1000">
              <a:solidFill>
                <a:sysClr val="windowText" lastClr="000000"/>
              </a:solidFill>
            </a:rPr>
            <a:t>OVC</a:t>
          </a:r>
        </a:p>
        <a:p>
          <a:pPr algn="l"/>
          <a:r>
            <a:rPr lang="en-US" sz="1000">
              <a:solidFill>
                <a:sysClr val="windowText" lastClr="000000"/>
              </a:solidFill>
              <a:sym typeface="Wingdings" panose="05000000000000000000" pitchFamily="2" charset="2"/>
            </a:rPr>
            <a:t> </a:t>
          </a:r>
          <a:r>
            <a:rPr lang="en-US" sz="1000">
              <a:solidFill>
                <a:sysClr val="windowText" lastClr="000000"/>
              </a:solidFill>
            </a:rPr>
            <a:t>Diversity &amp; Human Rights</a:t>
          </a:r>
        </a:p>
        <a:p>
          <a:pPr algn="l"/>
          <a:r>
            <a:rPr lang="en-US" sz="1000">
              <a:solidFill>
                <a:sysClr val="windowText" lastClr="000000"/>
              </a:solidFill>
              <a:sym typeface="Wingdings" panose="05000000000000000000" pitchFamily="2" charset="2"/>
            </a:rPr>
            <a:t> </a:t>
          </a:r>
          <a:r>
            <a:rPr lang="en-US" sz="1000">
              <a:solidFill>
                <a:sysClr val="windowText" lastClr="000000"/>
              </a:solidFill>
            </a:rPr>
            <a:t>Assistant VP Indigenous Initiatives</a:t>
          </a:r>
        </a:p>
        <a:p>
          <a:pPr algn="l"/>
          <a:r>
            <a:rPr lang="en-US" sz="1000">
              <a:solidFill>
                <a:sysClr val="windowText" lastClr="000000"/>
              </a:solidFill>
              <a:sym typeface="Wingdings" panose="05000000000000000000" pitchFamily="2" charset="2"/>
            </a:rPr>
            <a:t> </a:t>
          </a:r>
          <a:r>
            <a:rPr lang="en-US" sz="1000">
              <a:solidFill>
                <a:sysClr val="windowText" lastClr="000000"/>
              </a:solidFill>
            </a:rPr>
            <a:t>Association/Staff/Student</a:t>
          </a:r>
          <a:endParaRPr lang="en-US" sz="1100">
            <a:solidFill>
              <a:sysClr val="windowText" lastClr="000000"/>
            </a:solidFill>
          </a:endParaRPr>
        </a:p>
      </dgm:t>
    </dgm:pt>
    <dgm:pt modelId="{0AA1E5C4-603C-4A8F-9B4E-496949B31364}" type="parTrans" cxnId="{F5674BE1-864D-4BF6-AE24-B296A987ECD5}">
      <dgm:prSet/>
      <dgm:spPr/>
      <dgm:t>
        <a:bodyPr/>
        <a:lstStyle/>
        <a:p>
          <a:endParaRPr lang="en-US"/>
        </a:p>
      </dgm:t>
    </dgm:pt>
    <dgm:pt modelId="{4056E014-3BDE-4041-A41A-5C9840CF55EC}" type="sibTrans" cxnId="{F5674BE1-864D-4BF6-AE24-B296A987ECD5}">
      <dgm:prSet/>
      <dgm:spPr/>
      <dgm:t>
        <a:bodyPr/>
        <a:lstStyle/>
        <a:p>
          <a:endParaRPr lang="en-US"/>
        </a:p>
      </dgm:t>
    </dgm:pt>
    <dgm:pt modelId="{BC0355AF-B68D-48DD-ABA6-CF623A6A34D8}" type="asst">
      <dgm:prSet custT="1"/>
      <dgm:spPr>
        <a:solidFill>
          <a:srgbClr val="92D050"/>
        </a:solidFill>
      </dgm:spPr>
      <dgm:t>
        <a:bodyPr/>
        <a:lstStyle/>
        <a:p>
          <a:r>
            <a:rPr lang="en-US" sz="1100">
              <a:solidFill>
                <a:sysClr val="windowText" lastClr="000000"/>
              </a:solidFill>
            </a:rPr>
            <a:t>Public Information Officer</a:t>
          </a:r>
        </a:p>
      </dgm:t>
    </dgm:pt>
    <dgm:pt modelId="{13CD4FB7-2FF0-4011-8865-9D2E64B6A988}" type="sibTrans" cxnId="{ADEB64FA-5081-46A5-AD1C-324C98A27045}">
      <dgm:prSet/>
      <dgm:spPr/>
      <dgm:t>
        <a:bodyPr/>
        <a:lstStyle/>
        <a:p>
          <a:endParaRPr lang="en-US" sz="1100"/>
        </a:p>
      </dgm:t>
    </dgm:pt>
    <dgm:pt modelId="{4D64D0F3-8F1B-46EE-9680-23D0AF0E4FA3}" type="parTrans" cxnId="{ADEB64FA-5081-46A5-AD1C-324C98A27045}">
      <dgm:prSet/>
      <dgm:spPr>
        <a:ln>
          <a:solidFill>
            <a:schemeClr val="tx1"/>
          </a:solidFill>
        </a:ln>
      </dgm:spPr>
      <dgm:t>
        <a:bodyPr/>
        <a:lstStyle/>
        <a:p>
          <a:endParaRPr lang="en-US" sz="1100"/>
        </a:p>
      </dgm:t>
    </dgm:pt>
    <dgm:pt modelId="{AD579AFF-5963-4537-B825-E1EDFF8B0951}" type="asst">
      <dgm:prSet custT="1"/>
      <dgm:spPr>
        <a:solidFill>
          <a:srgbClr val="92D050"/>
        </a:solidFill>
      </dgm:spPr>
      <dgm:t>
        <a:bodyPr/>
        <a:lstStyle/>
        <a:p>
          <a:r>
            <a:rPr lang="en-US" sz="1100">
              <a:solidFill>
                <a:sysClr val="windowText" lastClr="000000"/>
              </a:solidFill>
            </a:rPr>
            <a:t>Government Relations</a:t>
          </a:r>
        </a:p>
      </dgm:t>
    </dgm:pt>
    <dgm:pt modelId="{98FC46BA-FEBC-48C1-9CAE-C7E4C1DDC053}" type="sibTrans" cxnId="{CA7E02E3-E2C9-466F-BE70-8E01EB5F34CF}">
      <dgm:prSet/>
      <dgm:spPr/>
      <dgm:t>
        <a:bodyPr/>
        <a:lstStyle/>
        <a:p>
          <a:endParaRPr lang="en-US" sz="1100"/>
        </a:p>
      </dgm:t>
    </dgm:pt>
    <dgm:pt modelId="{CB99F898-9F23-4454-867A-C662F817FFC0}" type="parTrans" cxnId="{CA7E02E3-E2C9-466F-BE70-8E01EB5F34CF}">
      <dgm:prSet/>
      <dgm:spPr>
        <a:ln>
          <a:solidFill>
            <a:schemeClr val="tx1"/>
          </a:solidFill>
        </a:ln>
      </dgm:spPr>
      <dgm:t>
        <a:bodyPr/>
        <a:lstStyle/>
        <a:p>
          <a:endParaRPr lang="en-US" sz="1100"/>
        </a:p>
      </dgm:t>
    </dgm:pt>
    <dgm:pt modelId="{78818A0C-9380-4E99-B980-6EF7903F51CD}" type="pres">
      <dgm:prSet presAssocID="{1AEF032B-FFC1-4E3F-89D4-1576991930B1}" presName="hierChild1" presStyleCnt="0">
        <dgm:presLayoutVars>
          <dgm:orgChart val="1"/>
          <dgm:chPref val="1"/>
          <dgm:dir/>
          <dgm:animOne val="branch"/>
          <dgm:animLvl val="lvl"/>
          <dgm:resizeHandles/>
        </dgm:presLayoutVars>
      </dgm:prSet>
      <dgm:spPr/>
    </dgm:pt>
    <dgm:pt modelId="{0090D1F5-598B-4DDD-B4AC-F203B0B839FB}" type="pres">
      <dgm:prSet presAssocID="{1E2AB920-A353-4D7B-8FD0-A304B6247868}" presName="hierRoot1" presStyleCnt="0">
        <dgm:presLayoutVars>
          <dgm:hierBranch val="init"/>
        </dgm:presLayoutVars>
      </dgm:prSet>
      <dgm:spPr/>
    </dgm:pt>
    <dgm:pt modelId="{92BDC509-0F65-401C-A3D9-0D15F27A400C}" type="pres">
      <dgm:prSet presAssocID="{1E2AB920-A353-4D7B-8FD0-A304B6247868}" presName="rootComposite1" presStyleCnt="0"/>
      <dgm:spPr/>
    </dgm:pt>
    <dgm:pt modelId="{405F361B-C652-4975-9441-89575D7DD5D3}" type="pres">
      <dgm:prSet presAssocID="{1E2AB920-A353-4D7B-8FD0-A304B6247868}" presName="rootText1" presStyleLbl="node0" presStyleIdx="0" presStyleCnt="2" custScaleX="594304" custScaleY="342727">
        <dgm:presLayoutVars>
          <dgm:chPref val="3"/>
        </dgm:presLayoutVars>
      </dgm:prSet>
      <dgm:spPr/>
    </dgm:pt>
    <dgm:pt modelId="{69F9340C-91A9-49BC-8478-7ED3F9A65B67}" type="pres">
      <dgm:prSet presAssocID="{1E2AB920-A353-4D7B-8FD0-A304B6247868}" presName="rootConnector1" presStyleLbl="node1" presStyleIdx="0" presStyleCnt="0"/>
      <dgm:spPr/>
    </dgm:pt>
    <dgm:pt modelId="{53073290-AFD9-4B65-B62A-AE9F53B7B88F}" type="pres">
      <dgm:prSet presAssocID="{1E2AB920-A353-4D7B-8FD0-A304B6247868}" presName="hierChild2" presStyleCnt="0"/>
      <dgm:spPr/>
    </dgm:pt>
    <dgm:pt modelId="{247C5262-E1A8-490C-9D15-6331122646A0}" type="pres">
      <dgm:prSet presAssocID="{A8DDE629-0373-41E4-94A9-DCC841FC6C3F}" presName="Name37" presStyleLbl="parChTrans1D2" presStyleIdx="0" presStyleCnt="7"/>
      <dgm:spPr/>
    </dgm:pt>
    <dgm:pt modelId="{7FE544C4-D0AE-40FC-A65C-AA74E7653E65}" type="pres">
      <dgm:prSet presAssocID="{688E0549-3974-4A13-99FE-1DF455DA372C}" presName="hierRoot2" presStyleCnt="0">
        <dgm:presLayoutVars>
          <dgm:hierBranch val="init"/>
        </dgm:presLayoutVars>
      </dgm:prSet>
      <dgm:spPr/>
    </dgm:pt>
    <dgm:pt modelId="{5308E293-5D2D-4EF8-B438-ACB4D749C36D}" type="pres">
      <dgm:prSet presAssocID="{688E0549-3974-4A13-99FE-1DF455DA372C}" presName="rootComposite" presStyleCnt="0"/>
      <dgm:spPr/>
    </dgm:pt>
    <dgm:pt modelId="{0679FB18-0A91-4C7D-9045-67A29ED5F1BA}" type="pres">
      <dgm:prSet presAssocID="{688E0549-3974-4A13-99FE-1DF455DA372C}" presName="rootText" presStyleLbl="node2" presStyleIdx="0" presStyleCnt="4" custScaleX="593953" custScaleY="339401">
        <dgm:presLayoutVars>
          <dgm:chPref val="3"/>
        </dgm:presLayoutVars>
      </dgm:prSet>
      <dgm:spPr/>
    </dgm:pt>
    <dgm:pt modelId="{B260F05F-15E2-4528-B542-4D8D5BC359DA}" type="pres">
      <dgm:prSet presAssocID="{688E0549-3974-4A13-99FE-1DF455DA372C}" presName="rootConnector" presStyleLbl="node2" presStyleIdx="0" presStyleCnt="4"/>
      <dgm:spPr/>
    </dgm:pt>
    <dgm:pt modelId="{E6DF78BC-19BF-4432-B3C3-8CE69FFBF394}" type="pres">
      <dgm:prSet presAssocID="{688E0549-3974-4A13-99FE-1DF455DA372C}" presName="hierChild4" presStyleCnt="0"/>
      <dgm:spPr/>
    </dgm:pt>
    <dgm:pt modelId="{83C04C35-6D78-447B-8192-167C4B08D4E1}" type="pres">
      <dgm:prSet presAssocID="{886F3B09-E9B5-4218-9420-63948B84921E}" presName="Name37" presStyleLbl="parChTrans1D3" presStyleIdx="0" presStyleCnt="14"/>
      <dgm:spPr/>
    </dgm:pt>
    <dgm:pt modelId="{81A04D26-A1E8-4167-8B27-C91A98969033}" type="pres">
      <dgm:prSet presAssocID="{1859C8F7-56EE-44BA-8948-18D1E4E5848E}" presName="hierRoot2" presStyleCnt="0">
        <dgm:presLayoutVars>
          <dgm:hierBranch val="init"/>
        </dgm:presLayoutVars>
      </dgm:prSet>
      <dgm:spPr/>
    </dgm:pt>
    <dgm:pt modelId="{7466542A-DC60-4604-BD1B-5B2EA95E1FBD}" type="pres">
      <dgm:prSet presAssocID="{1859C8F7-56EE-44BA-8948-18D1E4E5848E}" presName="rootComposite" presStyleCnt="0"/>
      <dgm:spPr/>
    </dgm:pt>
    <dgm:pt modelId="{02F1DC28-C6AA-4AD4-AC8D-118ED6453300}" type="pres">
      <dgm:prSet presAssocID="{1859C8F7-56EE-44BA-8948-18D1E4E5848E}" presName="rootText" presStyleLbl="node3" presStyleIdx="0" presStyleCnt="14" custScaleX="437524" custScaleY="291683">
        <dgm:presLayoutVars>
          <dgm:chPref val="3"/>
        </dgm:presLayoutVars>
      </dgm:prSet>
      <dgm:spPr/>
    </dgm:pt>
    <dgm:pt modelId="{092162C5-7719-4CAA-AF16-8FB10033A956}" type="pres">
      <dgm:prSet presAssocID="{1859C8F7-56EE-44BA-8948-18D1E4E5848E}" presName="rootConnector" presStyleLbl="node3" presStyleIdx="0" presStyleCnt="14"/>
      <dgm:spPr/>
    </dgm:pt>
    <dgm:pt modelId="{404AE418-2732-4505-A1C1-FAB8BB1B8C26}" type="pres">
      <dgm:prSet presAssocID="{1859C8F7-56EE-44BA-8948-18D1E4E5848E}" presName="hierChild4" presStyleCnt="0"/>
      <dgm:spPr/>
    </dgm:pt>
    <dgm:pt modelId="{C0D0EBFB-EDB5-4EAB-BA1B-9223A0DD8D78}" type="pres">
      <dgm:prSet presAssocID="{1859C8F7-56EE-44BA-8948-18D1E4E5848E}" presName="hierChild5" presStyleCnt="0"/>
      <dgm:spPr/>
    </dgm:pt>
    <dgm:pt modelId="{953421AB-DD68-49FD-92B5-7F50C76CB61D}" type="pres">
      <dgm:prSet presAssocID="{353A5095-98EE-4242-AE8D-9BCCDAB415DD}" presName="Name37" presStyleLbl="parChTrans1D3" presStyleIdx="1" presStyleCnt="14"/>
      <dgm:spPr/>
    </dgm:pt>
    <dgm:pt modelId="{EFCA309E-334B-40CB-BFA4-C99E298F2980}" type="pres">
      <dgm:prSet presAssocID="{9402A278-4A46-49E2-BB2D-63535A729F49}" presName="hierRoot2" presStyleCnt="0">
        <dgm:presLayoutVars>
          <dgm:hierBranch val="init"/>
        </dgm:presLayoutVars>
      </dgm:prSet>
      <dgm:spPr/>
    </dgm:pt>
    <dgm:pt modelId="{7DDE4BC0-100A-402C-B5EF-5D99034CEEE1}" type="pres">
      <dgm:prSet presAssocID="{9402A278-4A46-49E2-BB2D-63535A729F49}" presName="rootComposite" presStyleCnt="0"/>
      <dgm:spPr/>
    </dgm:pt>
    <dgm:pt modelId="{CAF427E9-CBC7-4280-AF25-22F8923AD01A}" type="pres">
      <dgm:prSet presAssocID="{9402A278-4A46-49E2-BB2D-63535A729F49}" presName="rootText" presStyleLbl="node3" presStyleIdx="1" presStyleCnt="14" custScaleX="437524" custScaleY="291683">
        <dgm:presLayoutVars>
          <dgm:chPref val="3"/>
        </dgm:presLayoutVars>
      </dgm:prSet>
      <dgm:spPr/>
    </dgm:pt>
    <dgm:pt modelId="{5614987C-3831-48B0-BF2C-069202D897EE}" type="pres">
      <dgm:prSet presAssocID="{9402A278-4A46-49E2-BB2D-63535A729F49}" presName="rootConnector" presStyleLbl="node3" presStyleIdx="1" presStyleCnt="14"/>
      <dgm:spPr/>
    </dgm:pt>
    <dgm:pt modelId="{C547331B-7531-41B1-9A5A-CEEF0E922310}" type="pres">
      <dgm:prSet presAssocID="{9402A278-4A46-49E2-BB2D-63535A729F49}" presName="hierChild4" presStyleCnt="0"/>
      <dgm:spPr/>
    </dgm:pt>
    <dgm:pt modelId="{2C049B85-CA78-4DB0-ACCA-ABE8A886D986}" type="pres">
      <dgm:prSet presAssocID="{9402A278-4A46-49E2-BB2D-63535A729F49}" presName="hierChild5" presStyleCnt="0"/>
      <dgm:spPr/>
    </dgm:pt>
    <dgm:pt modelId="{864AC61D-1C57-4DF7-9C9B-46F0340E13C3}" type="pres">
      <dgm:prSet presAssocID="{B27DC42E-31A0-4D46-8B5C-D29B8C9526EF}" presName="Name37" presStyleLbl="parChTrans1D3" presStyleIdx="2" presStyleCnt="14"/>
      <dgm:spPr/>
    </dgm:pt>
    <dgm:pt modelId="{D98061E9-FF2E-4457-846E-E798BF566ACF}" type="pres">
      <dgm:prSet presAssocID="{C2F0A044-64C7-4EED-B099-DE0D704FB727}" presName="hierRoot2" presStyleCnt="0">
        <dgm:presLayoutVars>
          <dgm:hierBranch val="init"/>
        </dgm:presLayoutVars>
      </dgm:prSet>
      <dgm:spPr/>
    </dgm:pt>
    <dgm:pt modelId="{C9A43FE7-4348-42AF-90BC-8CDE484D5F02}" type="pres">
      <dgm:prSet presAssocID="{C2F0A044-64C7-4EED-B099-DE0D704FB727}" presName="rootComposite" presStyleCnt="0"/>
      <dgm:spPr/>
    </dgm:pt>
    <dgm:pt modelId="{3928285F-BD1B-469B-870F-32B8EAD8AF80}" type="pres">
      <dgm:prSet presAssocID="{C2F0A044-64C7-4EED-B099-DE0D704FB727}" presName="rootText" presStyleLbl="node3" presStyleIdx="2" presStyleCnt="14" custScaleX="437524" custScaleY="291683">
        <dgm:presLayoutVars>
          <dgm:chPref val="3"/>
        </dgm:presLayoutVars>
      </dgm:prSet>
      <dgm:spPr/>
    </dgm:pt>
    <dgm:pt modelId="{496AAF0D-4AD5-4406-AFA0-9067CF882D0B}" type="pres">
      <dgm:prSet presAssocID="{C2F0A044-64C7-4EED-B099-DE0D704FB727}" presName="rootConnector" presStyleLbl="node3" presStyleIdx="2" presStyleCnt="14"/>
      <dgm:spPr/>
    </dgm:pt>
    <dgm:pt modelId="{F3BB1E5D-3EFC-45F3-9099-47F090986470}" type="pres">
      <dgm:prSet presAssocID="{C2F0A044-64C7-4EED-B099-DE0D704FB727}" presName="hierChild4" presStyleCnt="0"/>
      <dgm:spPr/>
    </dgm:pt>
    <dgm:pt modelId="{BD3E06A3-AB42-446F-A754-7410425BF1F8}" type="pres">
      <dgm:prSet presAssocID="{C2F0A044-64C7-4EED-B099-DE0D704FB727}" presName="hierChild5" presStyleCnt="0"/>
      <dgm:spPr/>
    </dgm:pt>
    <dgm:pt modelId="{4F1E3A56-8E35-4A53-8BB5-75B20AAA1970}" type="pres">
      <dgm:prSet presAssocID="{C003B1DD-B2D0-42C1-A109-1BDE59A1F685}" presName="Name37" presStyleLbl="parChTrans1D3" presStyleIdx="3" presStyleCnt="14"/>
      <dgm:spPr/>
    </dgm:pt>
    <dgm:pt modelId="{FA2B8A01-4C9D-4505-B22C-F2B42113101E}" type="pres">
      <dgm:prSet presAssocID="{2FE23D8D-BD95-464F-9A19-40DA87B59997}" presName="hierRoot2" presStyleCnt="0">
        <dgm:presLayoutVars>
          <dgm:hierBranch val="init"/>
        </dgm:presLayoutVars>
      </dgm:prSet>
      <dgm:spPr/>
    </dgm:pt>
    <dgm:pt modelId="{CA6DA1A6-1CBC-46D5-9ECF-2A412FE3A05F}" type="pres">
      <dgm:prSet presAssocID="{2FE23D8D-BD95-464F-9A19-40DA87B59997}" presName="rootComposite" presStyleCnt="0"/>
      <dgm:spPr/>
    </dgm:pt>
    <dgm:pt modelId="{123D062D-5F80-44A7-A2B8-A3DCA44E1C9F}" type="pres">
      <dgm:prSet presAssocID="{2FE23D8D-BD95-464F-9A19-40DA87B59997}" presName="rootText" presStyleLbl="node3" presStyleIdx="3" presStyleCnt="14" custScaleX="437524" custScaleY="378290">
        <dgm:presLayoutVars>
          <dgm:chPref val="3"/>
        </dgm:presLayoutVars>
      </dgm:prSet>
      <dgm:spPr/>
    </dgm:pt>
    <dgm:pt modelId="{99577F2F-7425-4476-92F8-2F6D71982122}" type="pres">
      <dgm:prSet presAssocID="{2FE23D8D-BD95-464F-9A19-40DA87B59997}" presName="rootConnector" presStyleLbl="node3" presStyleIdx="3" presStyleCnt="14"/>
      <dgm:spPr/>
    </dgm:pt>
    <dgm:pt modelId="{0E05439E-A274-4B62-926A-C2F0661F0258}" type="pres">
      <dgm:prSet presAssocID="{2FE23D8D-BD95-464F-9A19-40DA87B59997}" presName="hierChild4" presStyleCnt="0"/>
      <dgm:spPr/>
    </dgm:pt>
    <dgm:pt modelId="{EBA4A5CE-D204-4E7C-8A07-36478082AE28}" type="pres">
      <dgm:prSet presAssocID="{2FE23D8D-BD95-464F-9A19-40DA87B59997}" presName="hierChild5" presStyleCnt="0"/>
      <dgm:spPr/>
    </dgm:pt>
    <dgm:pt modelId="{CF6AD90C-E1DB-4DE0-B39C-CE7287B2B16C}" type="pres">
      <dgm:prSet presAssocID="{688E0549-3974-4A13-99FE-1DF455DA372C}" presName="hierChild5" presStyleCnt="0"/>
      <dgm:spPr/>
    </dgm:pt>
    <dgm:pt modelId="{9271CFEE-256B-4962-A233-36E160F89C6B}" type="pres">
      <dgm:prSet presAssocID="{79E1C3A9-45D7-4E2A-ABA9-30ECAAD16B7A}" presName="Name37" presStyleLbl="parChTrans1D2" presStyleIdx="1" presStyleCnt="7"/>
      <dgm:spPr/>
    </dgm:pt>
    <dgm:pt modelId="{0EFBEA05-41C4-4A65-9A9B-0328B2FA972C}" type="pres">
      <dgm:prSet presAssocID="{C10BA81F-97B6-4CB1-9B95-61109F8922D6}" presName="hierRoot2" presStyleCnt="0">
        <dgm:presLayoutVars>
          <dgm:hierBranch val="init"/>
        </dgm:presLayoutVars>
      </dgm:prSet>
      <dgm:spPr/>
    </dgm:pt>
    <dgm:pt modelId="{EEB0AB77-5D22-424D-BAB4-04B9B1125DAE}" type="pres">
      <dgm:prSet presAssocID="{C10BA81F-97B6-4CB1-9B95-61109F8922D6}" presName="rootComposite" presStyleCnt="0"/>
      <dgm:spPr/>
    </dgm:pt>
    <dgm:pt modelId="{AB150E77-3D1E-41E7-8B65-A2B18618B8A5}" type="pres">
      <dgm:prSet presAssocID="{C10BA81F-97B6-4CB1-9B95-61109F8922D6}" presName="rootText" presStyleLbl="node2" presStyleIdx="1" presStyleCnt="4" custScaleX="593310" custScaleY="339034">
        <dgm:presLayoutVars>
          <dgm:chPref val="3"/>
        </dgm:presLayoutVars>
      </dgm:prSet>
      <dgm:spPr/>
    </dgm:pt>
    <dgm:pt modelId="{6C66DAF0-9F9E-4F7F-881B-F3D6ED642963}" type="pres">
      <dgm:prSet presAssocID="{C10BA81F-97B6-4CB1-9B95-61109F8922D6}" presName="rootConnector" presStyleLbl="node2" presStyleIdx="1" presStyleCnt="4"/>
      <dgm:spPr/>
    </dgm:pt>
    <dgm:pt modelId="{80B24D8D-075F-42E8-8FF9-EAACA0A4B203}" type="pres">
      <dgm:prSet presAssocID="{C10BA81F-97B6-4CB1-9B95-61109F8922D6}" presName="hierChild4" presStyleCnt="0"/>
      <dgm:spPr/>
    </dgm:pt>
    <dgm:pt modelId="{D0C3BEB3-737D-4B28-AF60-41B669A5C19A}" type="pres">
      <dgm:prSet presAssocID="{40276CD2-6349-4BB8-90D6-B3DFBCB5478A}" presName="Name37" presStyleLbl="parChTrans1D3" presStyleIdx="4" presStyleCnt="14"/>
      <dgm:spPr/>
    </dgm:pt>
    <dgm:pt modelId="{DEB8E061-7482-4CB3-95C8-880F380F93B9}" type="pres">
      <dgm:prSet presAssocID="{C23C5A5A-595B-4525-9C2E-7BDA75D375A8}" presName="hierRoot2" presStyleCnt="0">
        <dgm:presLayoutVars>
          <dgm:hierBranch val="init"/>
        </dgm:presLayoutVars>
      </dgm:prSet>
      <dgm:spPr/>
    </dgm:pt>
    <dgm:pt modelId="{1E2D682A-C3E2-4846-B4F6-AD89482F4289}" type="pres">
      <dgm:prSet presAssocID="{C23C5A5A-595B-4525-9C2E-7BDA75D375A8}" presName="rootComposite" presStyleCnt="0"/>
      <dgm:spPr/>
    </dgm:pt>
    <dgm:pt modelId="{EBC7539C-C2DC-4B95-BBBD-09856C4FBBBF}" type="pres">
      <dgm:prSet presAssocID="{C23C5A5A-595B-4525-9C2E-7BDA75D375A8}" presName="rootText" presStyleLbl="node3" presStyleIdx="4" presStyleCnt="14" custScaleX="437524" custScaleY="291683">
        <dgm:presLayoutVars>
          <dgm:chPref val="3"/>
        </dgm:presLayoutVars>
      </dgm:prSet>
      <dgm:spPr/>
    </dgm:pt>
    <dgm:pt modelId="{569FBEE8-CB7B-44A5-9448-07C37D3F3743}" type="pres">
      <dgm:prSet presAssocID="{C23C5A5A-595B-4525-9C2E-7BDA75D375A8}" presName="rootConnector" presStyleLbl="node3" presStyleIdx="4" presStyleCnt="14"/>
      <dgm:spPr/>
    </dgm:pt>
    <dgm:pt modelId="{B839ED4F-75A3-473F-BF8B-6D8A1F399296}" type="pres">
      <dgm:prSet presAssocID="{C23C5A5A-595B-4525-9C2E-7BDA75D375A8}" presName="hierChild4" presStyleCnt="0"/>
      <dgm:spPr/>
    </dgm:pt>
    <dgm:pt modelId="{0ACCA71E-6DB7-43DD-9014-17736F6FE0CE}" type="pres">
      <dgm:prSet presAssocID="{C23C5A5A-595B-4525-9C2E-7BDA75D375A8}" presName="hierChild5" presStyleCnt="0"/>
      <dgm:spPr/>
    </dgm:pt>
    <dgm:pt modelId="{A476E746-428C-43A6-A962-B62D14F64BF6}" type="pres">
      <dgm:prSet presAssocID="{05E415C1-4F61-4333-896D-F8EC77A88069}" presName="Name37" presStyleLbl="parChTrans1D3" presStyleIdx="5" presStyleCnt="14"/>
      <dgm:spPr/>
    </dgm:pt>
    <dgm:pt modelId="{7A06EA33-7F47-4048-80A6-BF9E7022CAB7}" type="pres">
      <dgm:prSet presAssocID="{AD9C606A-3137-4E11-9F14-26D05ED88F59}" presName="hierRoot2" presStyleCnt="0">
        <dgm:presLayoutVars>
          <dgm:hierBranch val="init"/>
        </dgm:presLayoutVars>
      </dgm:prSet>
      <dgm:spPr/>
    </dgm:pt>
    <dgm:pt modelId="{EE75DAAC-D3D6-4CBD-A7ED-110444356A49}" type="pres">
      <dgm:prSet presAssocID="{AD9C606A-3137-4E11-9F14-26D05ED88F59}" presName="rootComposite" presStyleCnt="0"/>
      <dgm:spPr/>
    </dgm:pt>
    <dgm:pt modelId="{98EACDE9-54DF-4A6D-8CB9-132F7A2CDCDE}" type="pres">
      <dgm:prSet presAssocID="{AD9C606A-3137-4E11-9F14-26D05ED88F59}" presName="rootText" presStyleLbl="node3" presStyleIdx="5" presStyleCnt="14" custScaleX="437524" custScaleY="291683">
        <dgm:presLayoutVars>
          <dgm:chPref val="3"/>
        </dgm:presLayoutVars>
      </dgm:prSet>
      <dgm:spPr/>
    </dgm:pt>
    <dgm:pt modelId="{6359E7C6-5E90-4EE9-BB96-D39D913B7867}" type="pres">
      <dgm:prSet presAssocID="{AD9C606A-3137-4E11-9F14-26D05ED88F59}" presName="rootConnector" presStyleLbl="node3" presStyleIdx="5" presStyleCnt="14"/>
      <dgm:spPr/>
    </dgm:pt>
    <dgm:pt modelId="{17C6C544-0481-491A-AD24-83303CA86F2B}" type="pres">
      <dgm:prSet presAssocID="{AD9C606A-3137-4E11-9F14-26D05ED88F59}" presName="hierChild4" presStyleCnt="0"/>
      <dgm:spPr/>
    </dgm:pt>
    <dgm:pt modelId="{FC37ADDC-93C5-472F-BDFD-41B31F6B0A6E}" type="pres">
      <dgm:prSet presAssocID="{AD9C606A-3137-4E11-9F14-26D05ED88F59}" presName="hierChild5" presStyleCnt="0"/>
      <dgm:spPr/>
    </dgm:pt>
    <dgm:pt modelId="{54A0C623-2443-4FD1-94CA-729E456ACCF1}" type="pres">
      <dgm:prSet presAssocID="{2A5D201C-C6E0-44BA-A779-2963ED5BE144}" presName="Name37" presStyleLbl="parChTrans1D3" presStyleIdx="6" presStyleCnt="14"/>
      <dgm:spPr/>
    </dgm:pt>
    <dgm:pt modelId="{1840F0C5-0FBC-4259-8628-C86408EC1631}" type="pres">
      <dgm:prSet presAssocID="{01B3F4E5-9F1E-424A-BFD5-0D35423C37A8}" presName="hierRoot2" presStyleCnt="0">
        <dgm:presLayoutVars>
          <dgm:hierBranch val="init"/>
        </dgm:presLayoutVars>
      </dgm:prSet>
      <dgm:spPr/>
    </dgm:pt>
    <dgm:pt modelId="{DCD7A4A3-4763-4A31-AB9A-27D065538D48}" type="pres">
      <dgm:prSet presAssocID="{01B3F4E5-9F1E-424A-BFD5-0D35423C37A8}" presName="rootComposite" presStyleCnt="0"/>
      <dgm:spPr/>
    </dgm:pt>
    <dgm:pt modelId="{07E802F3-681F-400B-B8BC-811BD45DA5BB}" type="pres">
      <dgm:prSet presAssocID="{01B3F4E5-9F1E-424A-BFD5-0D35423C37A8}" presName="rootText" presStyleLbl="node3" presStyleIdx="6" presStyleCnt="14" custScaleX="437524" custScaleY="291683">
        <dgm:presLayoutVars>
          <dgm:chPref val="3"/>
        </dgm:presLayoutVars>
      </dgm:prSet>
      <dgm:spPr/>
    </dgm:pt>
    <dgm:pt modelId="{6C3B6ECB-28D9-44C6-9BD2-DD855BD6F02F}" type="pres">
      <dgm:prSet presAssocID="{01B3F4E5-9F1E-424A-BFD5-0D35423C37A8}" presName="rootConnector" presStyleLbl="node3" presStyleIdx="6" presStyleCnt="14"/>
      <dgm:spPr/>
    </dgm:pt>
    <dgm:pt modelId="{23566F09-CDE6-44A2-A16A-8B6C842D7613}" type="pres">
      <dgm:prSet presAssocID="{01B3F4E5-9F1E-424A-BFD5-0D35423C37A8}" presName="hierChild4" presStyleCnt="0"/>
      <dgm:spPr/>
    </dgm:pt>
    <dgm:pt modelId="{19CDC4E9-F1A9-46B8-A82A-4FFA879C9373}" type="pres">
      <dgm:prSet presAssocID="{01B3F4E5-9F1E-424A-BFD5-0D35423C37A8}" presName="hierChild5" presStyleCnt="0"/>
      <dgm:spPr/>
    </dgm:pt>
    <dgm:pt modelId="{60B1FF4E-BDE7-4821-888D-4FBB9A8695C0}" type="pres">
      <dgm:prSet presAssocID="{AC0D445C-B208-4130-BF5E-AE9AB612790A}" presName="Name37" presStyleLbl="parChTrans1D3" presStyleIdx="7" presStyleCnt="14"/>
      <dgm:spPr/>
    </dgm:pt>
    <dgm:pt modelId="{C8159038-7376-4132-856A-E825B4137096}" type="pres">
      <dgm:prSet presAssocID="{416BD378-55EC-4B3E-AD84-34DB586AF412}" presName="hierRoot2" presStyleCnt="0">
        <dgm:presLayoutVars>
          <dgm:hierBranch val="init"/>
        </dgm:presLayoutVars>
      </dgm:prSet>
      <dgm:spPr/>
    </dgm:pt>
    <dgm:pt modelId="{CD881575-54D6-4E3A-B21E-2617E2A67B0E}" type="pres">
      <dgm:prSet presAssocID="{416BD378-55EC-4B3E-AD84-34DB586AF412}" presName="rootComposite" presStyleCnt="0"/>
      <dgm:spPr/>
    </dgm:pt>
    <dgm:pt modelId="{59CC27CB-EC56-4AAA-9BAE-82244D9150DA}" type="pres">
      <dgm:prSet presAssocID="{416BD378-55EC-4B3E-AD84-34DB586AF412}" presName="rootText" presStyleLbl="node3" presStyleIdx="7" presStyleCnt="14" custScaleX="437524" custScaleY="427639">
        <dgm:presLayoutVars>
          <dgm:chPref val="3"/>
        </dgm:presLayoutVars>
      </dgm:prSet>
      <dgm:spPr/>
    </dgm:pt>
    <dgm:pt modelId="{0AFC90FF-D6CC-4502-850A-8D679CC420B3}" type="pres">
      <dgm:prSet presAssocID="{416BD378-55EC-4B3E-AD84-34DB586AF412}" presName="rootConnector" presStyleLbl="node3" presStyleIdx="7" presStyleCnt="14"/>
      <dgm:spPr/>
    </dgm:pt>
    <dgm:pt modelId="{C7C54BA2-0D65-4F90-894D-73264CFD02F2}" type="pres">
      <dgm:prSet presAssocID="{416BD378-55EC-4B3E-AD84-34DB586AF412}" presName="hierChild4" presStyleCnt="0"/>
      <dgm:spPr/>
    </dgm:pt>
    <dgm:pt modelId="{F72C6A8F-C5D0-4949-9749-3A29637F5C9F}" type="pres">
      <dgm:prSet presAssocID="{416BD378-55EC-4B3E-AD84-34DB586AF412}" presName="hierChild5" presStyleCnt="0"/>
      <dgm:spPr/>
    </dgm:pt>
    <dgm:pt modelId="{FF3F0F8A-585C-4E51-A232-6F9BE4F04172}" type="pres">
      <dgm:prSet presAssocID="{C10BA81F-97B6-4CB1-9B95-61109F8922D6}" presName="hierChild5" presStyleCnt="0"/>
      <dgm:spPr/>
    </dgm:pt>
    <dgm:pt modelId="{2BDC89EB-0926-43A5-A28F-BC408A038AE7}" type="pres">
      <dgm:prSet presAssocID="{8DE1F9CC-A717-4CA4-92C3-43A1A3160667}" presName="Name37" presStyleLbl="parChTrans1D2" presStyleIdx="2" presStyleCnt="7"/>
      <dgm:spPr/>
    </dgm:pt>
    <dgm:pt modelId="{0559F2CC-EE3F-4DA0-82F1-232F4BC5E114}" type="pres">
      <dgm:prSet presAssocID="{52DCE1EA-F5C9-46E4-A3BE-FF9478EA96FC}" presName="hierRoot2" presStyleCnt="0">
        <dgm:presLayoutVars>
          <dgm:hierBranch val="init"/>
        </dgm:presLayoutVars>
      </dgm:prSet>
      <dgm:spPr/>
    </dgm:pt>
    <dgm:pt modelId="{3DB5A5B6-93E4-4E55-BE4B-C0807DFBA28E}" type="pres">
      <dgm:prSet presAssocID="{52DCE1EA-F5C9-46E4-A3BE-FF9478EA96FC}" presName="rootComposite" presStyleCnt="0"/>
      <dgm:spPr/>
    </dgm:pt>
    <dgm:pt modelId="{C02C65B0-D077-48C4-84FE-EC09E06DE314}" type="pres">
      <dgm:prSet presAssocID="{52DCE1EA-F5C9-46E4-A3BE-FF9478EA96FC}" presName="rootText" presStyleLbl="node2" presStyleIdx="2" presStyleCnt="4" custScaleX="593310" custScaleY="339034" custLinFactNeighborY="-3868">
        <dgm:presLayoutVars>
          <dgm:chPref val="3"/>
        </dgm:presLayoutVars>
      </dgm:prSet>
      <dgm:spPr/>
    </dgm:pt>
    <dgm:pt modelId="{DB53B192-E4A3-4A83-975A-33D6D71C47AF}" type="pres">
      <dgm:prSet presAssocID="{52DCE1EA-F5C9-46E4-A3BE-FF9478EA96FC}" presName="rootConnector" presStyleLbl="node2" presStyleIdx="2" presStyleCnt="4"/>
      <dgm:spPr/>
    </dgm:pt>
    <dgm:pt modelId="{92C98F1C-5F68-4627-B054-38D16C95C06F}" type="pres">
      <dgm:prSet presAssocID="{52DCE1EA-F5C9-46E4-A3BE-FF9478EA96FC}" presName="hierChild4" presStyleCnt="0"/>
      <dgm:spPr/>
    </dgm:pt>
    <dgm:pt modelId="{00459EAE-1E42-476A-B39D-6F60ABFDB50D}" type="pres">
      <dgm:prSet presAssocID="{97495085-C9CD-4C1A-AEF2-D93F5B2B6AC6}" presName="Name37" presStyleLbl="parChTrans1D3" presStyleIdx="8" presStyleCnt="14"/>
      <dgm:spPr/>
    </dgm:pt>
    <dgm:pt modelId="{C55E6863-1BF3-4D31-8D56-D09EF8FC1207}" type="pres">
      <dgm:prSet presAssocID="{62BAADDF-45F6-41ED-A3F5-F3912DA6DFAA}" presName="hierRoot2" presStyleCnt="0">
        <dgm:presLayoutVars>
          <dgm:hierBranch val="init"/>
        </dgm:presLayoutVars>
      </dgm:prSet>
      <dgm:spPr/>
    </dgm:pt>
    <dgm:pt modelId="{34AFA806-B180-4FE2-9246-DED1B2A863A4}" type="pres">
      <dgm:prSet presAssocID="{62BAADDF-45F6-41ED-A3F5-F3912DA6DFAA}" presName="rootComposite" presStyleCnt="0"/>
      <dgm:spPr/>
    </dgm:pt>
    <dgm:pt modelId="{0DE80AF6-3CBD-4560-A1C2-761B31C94D5E}" type="pres">
      <dgm:prSet presAssocID="{62BAADDF-45F6-41ED-A3F5-F3912DA6DFAA}" presName="rootText" presStyleLbl="node3" presStyleIdx="8" presStyleCnt="14" custScaleX="442468" custScaleY="291683" custLinFactNeighborY="-3868">
        <dgm:presLayoutVars>
          <dgm:chPref val="3"/>
        </dgm:presLayoutVars>
      </dgm:prSet>
      <dgm:spPr/>
    </dgm:pt>
    <dgm:pt modelId="{21A60BBE-F9EB-47AD-955B-C2EABFC6F4D6}" type="pres">
      <dgm:prSet presAssocID="{62BAADDF-45F6-41ED-A3F5-F3912DA6DFAA}" presName="rootConnector" presStyleLbl="node3" presStyleIdx="8" presStyleCnt="14"/>
      <dgm:spPr/>
    </dgm:pt>
    <dgm:pt modelId="{5D8C99D5-DDD7-450C-B422-F1FE06A74621}" type="pres">
      <dgm:prSet presAssocID="{62BAADDF-45F6-41ED-A3F5-F3912DA6DFAA}" presName="hierChild4" presStyleCnt="0"/>
      <dgm:spPr/>
    </dgm:pt>
    <dgm:pt modelId="{D1863E94-14AF-403F-9942-4AAEF79A1A4E}" type="pres">
      <dgm:prSet presAssocID="{62BAADDF-45F6-41ED-A3F5-F3912DA6DFAA}" presName="hierChild5" presStyleCnt="0"/>
      <dgm:spPr/>
    </dgm:pt>
    <dgm:pt modelId="{ECB92BAC-5BB9-4EBF-BEBE-664FCA3D0B15}" type="pres">
      <dgm:prSet presAssocID="{F2A26FAA-B7EF-404D-A5EF-879ED72D5E34}" presName="Name37" presStyleLbl="parChTrans1D3" presStyleIdx="9" presStyleCnt="14"/>
      <dgm:spPr/>
    </dgm:pt>
    <dgm:pt modelId="{664AED08-4D69-4F4D-806F-F01577539E30}" type="pres">
      <dgm:prSet presAssocID="{BF1EAC74-666B-4BF2-8A70-FD0371BA2FCA}" presName="hierRoot2" presStyleCnt="0">
        <dgm:presLayoutVars>
          <dgm:hierBranch val="init"/>
        </dgm:presLayoutVars>
      </dgm:prSet>
      <dgm:spPr/>
    </dgm:pt>
    <dgm:pt modelId="{14C248DF-764E-4445-A475-D3DEF883B6F6}" type="pres">
      <dgm:prSet presAssocID="{BF1EAC74-666B-4BF2-8A70-FD0371BA2FCA}" presName="rootComposite" presStyleCnt="0"/>
      <dgm:spPr/>
    </dgm:pt>
    <dgm:pt modelId="{A3E72399-2F4C-41A6-A3F4-9F7A174DFA1E}" type="pres">
      <dgm:prSet presAssocID="{BF1EAC74-666B-4BF2-8A70-FD0371BA2FCA}" presName="rootText" presStyleLbl="node3" presStyleIdx="9" presStyleCnt="14" custScaleX="437524" custScaleY="291683" custLinFactNeighborY="-3868">
        <dgm:presLayoutVars>
          <dgm:chPref val="3"/>
        </dgm:presLayoutVars>
      </dgm:prSet>
      <dgm:spPr/>
    </dgm:pt>
    <dgm:pt modelId="{13C6939C-C135-4767-9F5B-917CFF7DD14D}" type="pres">
      <dgm:prSet presAssocID="{BF1EAC74-666B-4BF2-8A70-FD0371BA2FCA}" presName="rootConnector" presStyleLbl="node3" presStyleIdx="9" presStyleCnt="14"/>
      <dgm:spPr/>
    </dgm:pt>
    <dgm:pt modelId="{898CE853-542A-4493-8292-117289F0B78E}" type="pres">
      <dgm:prSet presAssocID="{BF1EAC74-666B-4BF2-8A70-FD0371BA2FCA}" presName="hierChild4" presStyleCnt="0"/>
      <dgm:spPr/>
    </dgm:pt>
    <dgm:pt modelId="{F60866E9-65B8-4FCD-A97F-680298F56416}" type="pres">
      <dgm:prSet presAssocID="{BF1EAC74-666B-4BF2-8A70-FD0371BA2FCA}" presName="hierChild5" presStyleCnt="0"/>
      <dgm:spPr/>
    </dgm:pt>
    <dgm:pt modelId="{EDA5E0B5-DD62-47D3-B599-F1D985E598CA}" type="pres">
      <dgm:prSet presAssocID="{C8DEA1C5-C8B9-4052-AFC8-411CA5B9922D}" presName="Name37" presStyleLbl="parChTrans1D3" presStyleIdx="10" presStyleCnt="14"/>
      <dgm:spPr/>
    </dgm:pt>
    <dgm:pt modelId="{F0E7143B-322A-4E8D-9C3E-3EEB95B8923D}" type="pres">
      <dgm:prSet presAssocID="{DC17FB5E-25DC-4C18-A466-39C14A6A77B4}" presName="hierRoot2" presStyleCnt="0">
        <dgm:presLayoutVars>
          <dgm:hierBranch val="init"/>
        </dgm:presLayoutVars>
      </dgm:prSet>
      <dgm:spPr/>
    </dgm:pt>
    <dgm:pt modelId="{C65B5D00-B682-4610-BB57-6BB9CE74CFD5}" type="pres">
      <dgm:prSet presAssocID="{DC17FB5E-25DC-4C18-A466-39C14A6A77B4}" presName="rootComposite" presStyleCnt="0"/>
      <dgm:spPr/>
    </dgm:pt>
    <dgm:pt modelId="{7F1C60AB-6167-42A2-B93D-83022645E022}" type="pres">
      <dgm:prSet presAssocID="{DC17FB5E-25DC-4C18-A466-39C14A6A77B4}" presName="rootText" presStyleLbl="node3" presStyleIdx="10" presStyleCnt="14" custScaleX="437524" custScaleY="291683" custLinFactNeighborY="-3868">
        <dgm:presLayoutVars>
          <dgm:chPref val="3"/>
        </dgm:presLayoutVars>
      </dgm:prSet>
      <dgm:spPr/>
    </dgm:pt>
    <dgm:pt modelId="{3F3887C6-2B78-422E-AB4B-45A956F9F8F3}" type="pres">
      <dgm:prSet presAssocID="{DC17FB5E-25DC-4C18-A466-39C14A6A77B4}" presName="rootConnector" presStyleLbl="node3" presStyleIdx="10" presStyleCnt="14"/>
      <dgm:spPr/>
    </dgm:pt>
    <dgm:pt modelId="{388187D2-AEFC-4A08-8343-CFA8AE173487}" type="pres">
      <dgm:prSet presAssocID="{DC17FB5E-25DC-4C18-A466-39C14A6A77B4}" presName="hierChild4" presStyleCnt="0"/>
      <dgm:spPr/>
    </dgm:pt>
    <dgm:pt modelId="{0BCF7594-7E3E-408A-850D-FA106189E493}" type="pres">
      <dgm:prSet presAssocID="{DC17FB5E-25DC-4C18-A466-39C14A6A77B4}" presName="hierChild5" presStyleCnt="0"/>
      <dgm:spPr/>
    </dgm:pt>
    <dgm:pt modelId="{2D2D8C69-59B8-4B6A-A25E-5D9FF213A4BC}" type="pres">
      <dgm:prSet presAssocID="{3B8AB0BD-B893-4DF3-BBFF-FE91637BBF6E}" presName="Name37" presStyleLbl="parChTrans1D3" presStyleIdx="11" presStyleCnt="14"/>
      <dgm:spPr/>
    </dgm:pt>
    <dgm:pt modelId="{DB6B129F-3E33-4138-841A-564D2AA55BC6}" type="pres">
      <dgm:prSet presAssocID="{DE8CFD8F-B64B-4078-8DD2-969C1F08F39B}" presName="hierRoot2" presStyleCnt="0">
        <dgm:presLayoutVars>
          <dgm:hierBranch val="init"/>
        </dgm:presLayoutVars>
      </dgm:prSet>
      <dgm:spPr/>
    </dgm:pt>
    <dgm:pt modelId="{BE4933AE-9303-4C26-B477-8A3CE88394DD}" type="pres">
      <dgm:prSet presAssocID="{DE8CFD8F-B64B-4078-8DD2-969C1F08F39B}" presName="rootComposite" presStyleCnt="0"/>
      <dgm:spPr/>
    </dgm:pt>
    <dgm:pt modelId="{6A504BC2-CBAE-42DB-904F-A3DC8EE976F7}" type="pres">
      <dgm:prSet presAssocID="{DE8CFD8F-B64B-4078-8DD2-969C1F08F39B}" presName="rootText" presStyleLbl="node3" presStyleIdx="11" presStyleCnt="14" custScaleX="437524" custScaleY="430982">
        <dgm:presLayoutVars>
          <dgm:chPref val="3"/>
        </dgm:presLayoutVars>
      </dgm:prSet>
      <dgm:spPr/>
    </dgm:pt>
    <dgm:pt modelId="{084BDAF2-39F2-4836-8AB5-911B1B1DF48B}" type="pres">
      <dgm:prSet presAssocID="{DE8CFD8F-B64B-4078-8DD2-969C1F08F39B}" presName="rootConnector" presStyleLbl="node3" presStyleIdx="11" presStyleCnt="14"/>
      <dgm:spPr/>
    </dgm:pt>
    <dgm:pt modelId="{696E572A-CABA-41E8-A7EC-8461562C12E3}" type="pres">
      <dgm:prSet presAssocID="{DE8CFD8F-B64B-4078-8DD2-969C1F08F39B}" presName="hierChild4" presStyleCnt="0"/>
      <dgm:spPr/>
    </dgm:pt>
    <dgm:pt modelId="{CC4A6E1E-8D5F-4C33-BA82-0CE04E766B2F}" type="pres">
      <dgm:prSet presAssocID="{DE8CFD8F-B64B-4078-8DD2-969C1F08F39B}" presName="hierChild5" presStyleCnt="0"/>
      <dgm:spPr/>
    </dgm:pt>
    <dgm:pt modelId="{E5DCC9D9-9671-44EE-9C65-08D2B6035B24}" type="pres">
      <dgm:prSet presAssocID="{C8ED7721-DEED-4E26-A934-2AC356B2CD9D}" presName="Name37" presStyleLbl="parChTrans1D3" presStyleIdx="12" presStyleCnt="14"/>
      <dgm:spPr/>
    </dgm:pt>
    <dgm:pt modelId="{EF7A5ED4-7199-4BB2-82C4-CA9451642641}" type="pres">
      <dgm:prSet presAssocID="{34389D30-B782-4D08-8C83-F05F46520F3C}" presName="hierRoot2" presStyleCnt="0">
        <dgm:presLayoutVars>
          <dgm:hierBranch val="init"/>
        </dgm:presLayoutVars>
      </dgm:prSet>
      <dgm:spPr/>
    </dgm:pt>
    <dgm:pt modelId="{9A916D06-6256-4859-A0C3-9286B9DE4E96}" type="pres">
      <dgm:prSet presAssocID="{34389D30-B782-4D08-8C83-F05F46520F3C}" presName="rootComposite" presStyleCnt="0"/>
      <dgm:spPr/>
    </dgm:pt>
    <dgm:pt modelId="{8FFBD648-BEE2-46C8-A872-1560C7304C69}" type="pres">
      <dgm:prSet presAssocID="{34389D30-B782-4D08-8C83-F05F46520F3C}" presName="rootText" presStyleLbl="node3" presStyleIdx="12" presStyleCnt="14" custScaleX="437524" custScaleY="392254">
        <dgm:presLayoutVars>
          <dgm:chPref val="3"/>
        </dgm:presLayoutVars>
      </dgm:prSet>
      <dgm:spPr/>
    </dgm:pt>
    <dgm:pt modelId="{8B3074B2-736A-4CA7-8E99-07E3277757CB}" type="pres">
      <dgm:prSet presAssocID="{34389D30-B782-4D08-8C83-F05F46520F3C}" presName="rootConnector" presStyleLbl="node3" presStyleIdx="12" presStyleCnt="14"/>
      <dgm:spPr/>
    </dgm:pt>
    <dgm:pt modelId="{B6C20994-A2BB-4818-A2E1-EB59F008F856}" type="pres">
      <dgm:prSet presAssocID="{34389D30-B782-4D08-8C83-F05F46520F3C}" presName="hierChild4" presStyleCnt="0"/>
      <dgm:spPr/>
    </dgm:pt>
    <dgm:pt modelId="{D51F65E1-F9A0-4567-BFA9-1A9C57410565}" type="pres">
      <dgm:prSet presAssocID="{34389D30-B782-4D08-8C83-F05F46520F3C}" presName="hierChild5" presStyleCnt="0"/>
      <dgm:spPr/>
    </dgm:pt>
    <dgm:pt modelId="{D932BAF4-1834-4E87-8CD8-4693CCCA9528}" type="pres">
      <dgm:prSet presAssocID="{52DCE1EA-F5C9-46E4-A3BE-FF9478EA96FC}" presName="hierChild5" presStyleCnt="0"/>
      <dgm:spPr/>
    </dgm:pt>
    <dgm:pt modelId="{80641E5B-9F7A-4C2B-BFBE-7110E7F058E6}" type="pres">
      <dgm:prSet presAssocID="{6A87FCB7-176B-43BB-8CF8-387A2EE965EE}" presName="Name37" presStyleLbl="parChTrans1D2" presStyleIdx="3" presStyleCnt="7"/>
      <dgm:spPr/>
    </dgm:pt>
    <dgm:pt modelId="{060718B8-2E07-4EAC-9F40-1D0246658AC7}" type="pres">
      <dgm:prSet presAssocID="{3035975C-F79D-433B-B757-BD9E143656DF}" presName="hierRoot2" presStyleCnt="0">
        <dgm:presLayoutVars>
          <dgm:hierBranch val="init"/>
        </dgm:presLayoutVars>
      </dgm:prSet>
      <dgm:spPr/>
    </dgm:pt>
    <dgm:pt modelId="{22A6B38B-1065-4A90-B929-DA4061DA1FBC}" type="pres">
      <dgm:prSet presAssocID="{3035975C-F79D-433B-B757-BD9E143656DF}" presName="rootComposite" presStyleCnt="0"/>
      <dgm:spPr/>
    </dgm:pt>
    <dgm:pt modelId="{57091A34-4D6B-4571-A7F3-AF379BE14683}" type="pres">
      <dgm:prSet presAssocID="{3035975C-F79D-433B-B757-BD9E143656DF}" presName="rootText" presStyleLbl="node2" presStyleIdx="3" presStyleCnt="4" custScaleX="593953" custScaleY="342727">
        <dgm:presLayoutVars>
          <dgm:chPref val="3"/>
        </dgm:presLayoutVars>
      </dgm:prSet>
      <dgm:spPr/>
    </dgm:pt>
    <dgm:pt modelId="{ABAC1B7E-06D1-4BD8-A05B-5DC43547AF40}" type="pres">
      <dgm:prSet presAssocID="{3035975C-F79D-433B-B757-BD9E143656DF}" presName="rootConnector" presStyleLbl="node2" presStyleIdx="3" presStyleCnt="4"/>
      <dgm:spPr/>
    </dgm:pt>
    <dgm:pt modelId="{671AB353-FEB8-425A-BA1A-DBC94F1538B0}" type="pres">
      <dgm:prSet presAssocID="{3035975C-F79D-433B-B757-BD9E143656DF}" presName="hierChild4" presStyleCnt="0"/>
      <dgm:spPr/>
    </dgm:pt>
    <dgm:pt modelId="{AC3DB9D1-DF1D-4E3A-8219-2AF01D6D0FE9}" type="pres">
      <dgm:prSet presAssocID="{D234445A-BAFE-44E6-8A91-9AD527B25A02}" presName="Name37" presStyleLbl="parChTrans1D3" presStyleIdx="13" presStyleCnt="14"/>
      <dgm:spPr/>
    </dgm:pt>
    <dgm:pt modelId="{08D4DB76-3413-4114-BA05-6B3F497D4C7B}" type="pres">
      <dgm:prSet presAssocID="{620D9637-D300-4BF0-BE84-2EECA6D84735}" presName="hierRoot2" presStyleCnt="0">
        <dgm:presLayoutVars>
          <dgm:hierBranch val="init"/>
        </dgm:presLayoutVars>
      </dgm:prSet>
      <dgm:spPr/>
    </dgm:pt>
    <dgm:pt modelId="{FF898DE9-3135-46B0-8D77-3E44A82FC7A1}" type="pres">
      <dgm:prSet presAssocID="{620D9637-D300-4BF0-BE84-2EECA6D84735}" presName="rootComposite" presStyleCnt="0"/>
      <dgm:spPr/>
    </dgm:pt>
    <dgm:pt modelId="{A408806B-0F9D-48CF-B0B4-7621E880530F}" type="pres">
      <dgm:prSet presAssocID="{620D9637-D300-4BF0-BE84-2EECA6D84735}" presName="rootText" presStyleLbl="node3" presStyleIdx="13" presStyleCnt="14" custScaleX="442468" custScaleY="291683">
        <dgm:presLayoutVars>
          <dgm:chPref val="3"/>
        </dgm:presLayoutVars>
      </dgm:prSet>
      <dgm:spPr/>
    </dgm:pt>
    <dgm:pt modelId="{0331787D-ADA3-4F3A-BE1D-FE3DFE07A2D4}" type="pres">
      <dgm:prSet presAssocID="{620D9637-D300-4BF0-BE84-2EECA6D84735}" presName="rootConnector" presStyleLbl="node3" presStyleIdx="13" presStyleCnt="14"/>
      <dgm:spPr/>
    </dgm:pt>
    <dgm:pt modelId="{6A8F311F-3F50-44E1-B149-58CBF2A85111}" type="pres">
      <dgm:prSet presAssocID="{620D9637-D300-4BF0-BE84-2EECA6D84735}" presName="hierChild4" presStyleCnt="0"/>
      <dgm:spPr/>
    </dgm:pt>
    <dgm:pt modelId="{75A115D2-020C-499A-801F-7E751C116724}" type="pres">
      <dgm:prSet presAssocID="{620D9637-D300-4BF0-BE84-2EECA6D84735}" presName="hierChild5" presStyleCnt="0"/>
      <dgm:spPr/>
    </dgm:pt>
    <dgm:pt modelId="{CCB7012B-57B6-4EC0-8F44-BC2CE0272DF4}" type="pres">
      <dgm:prSet presAssocID="{3035975C-F79D-433B-B757-BD9E143656DF}" presName="hierChild5" presStyleCnt="0"/>
      <dgm:spPr/>
    </dgm:pt>
    <dgm:pt modelId="{EE947473-6201-4B99-9D48-7B67997D6027}" type="pres">
      <dgm:prSet presAssocID="{1E2AB920-A353-4D7B-8FD0-A304B6247868}" presName="hierChild3" presStyleCnt="0"/>
      <dgm:spPr/>
    </dgm:pt>
    <dgm:pt modelId="{C9594B70-2A85-401C-9294-B8A8790D09A7}" type="pres">
      <dgm:prSet presAssocID="{EED28868-EDDE-45B2-A6D0-BD5E2EC79B32}" presName="Name111" presStyleLbl="parChTrans1D2" presStyleIdx="4" presStyleCnt="7"/>
      <dgm:spPr/>
    </dgm:pt>
    <dgm:pt modelId="{DA6FD0A9-21AD-4928-BFEE-13B0597336BB}" type="pres">
      <dgm:prSet presAssocID="{36B39B2A-C4A2-40FD-91DA-8494F22D133B}" presName="hierRoot3" presStyleCnt="0">
        <dgm:presLayoutVars>
          <dgm:hierBranch val="init"/>
        </dgm:presLayoutVars>
      </dgm:prSet>
      <dgm:spPr/>
    </dgm:pt>
    <dgm:pt modelId="{2172B3D9-22BB-4017-9053-0CD08779FC28}" type="pres">
      <dgm:prSet presAssocID="{36B39B2A-C4A2-40FD-91DA-8494F22D133B}" presName="rootComposite3" presStyleCnt="0"/>
      <dgm:spPr/>
    </dgm:pt>
    <dgm:pt modelId="{CC5B989E-DF75-4487-A2E9-6F79C84CBEDF}" type="pres">
      <dgm:prSet presAssocID="{36B39B2A-C4A2-40FD-91DA-8494F22D133B}" presName="rootText3" presStyleLbl="asst1" presStyleIdx="0" presStyleCnt="3" custScaleX="437524" custScaleY="355889">
        <dgm:presLayoutVars>
          <dgm:chPref val="3"/>
        </dgm:presLayoutVars>
      </dgm:prSet>
      <dgm:spPr/>
    </dgm:pt>
    <dgm:pt modelId="{1B129519-8F00-41AB-A7E3-E22BF57A151E}" type="pres">
      <dgm:prSet presAssocID="{36B39B2A-C4A2-40FD-91DA-8494F22D133B}" presName="rootConnector3" presStyleLbl="asst1" presStyleIdx="0" presStyleCnt="3"/>
      <dgm:spPr/>
    </dgm:pt>
    <dgm:pt modelId="{C19C03D8-AABD-4B0E-8490-83DDEB4A2F11}" type="pres">
      <dgm:prSet presAssocID="{36B39B2A-C4A2-40FD-91DA-8494F22D133B}" presName="hierChild6" presStyleCnt="0"/>
      <dgm:spPr/>
    </dgm:pt>
    <dgm:pt modelId="{5C41E296-130B-46A5-8C87-1447BFBD27D7}" type="pres">
      <dgm:prSet presAssocID="{36B39B2A-C4A2-40FD-91DA-8494F22D133B}" presName="hierChild7" presStyleCnt="0"/>
      <dgm:spPr/>
    </dgm:pt>
    <dgm:pt modelId="{157436CA-80BC-47E4-9B84-4D26A18A5734}" type="pres">
      <dgm:prSet presAssocID="{CB99F898-9F23-4454-867A-C662F817FFC0}" presName="Name111" presStyleLbl="parChTrans1D2" presStyleIdx="5" presStyleCnt="7"/>
      <dgm:spPr/>
    </dgm:pt>
    <dgm:pt modelId="{DDBCDFE4-AF79-4708-BD56-9544314B58A6}" type="pres">
      <dgm:prSet presAssocID="{AD579AFF-5963-4537-B825-E1EDFF8B0951}" presName="hierRoot3" presStyleCnt="0">
        <dgm:presLayoutVars>
          <dgm:hierBranch val="init"/>
        </dgm:presLayoutVars>
      </dgm:prSet>
      <dgm:spPr/>
    </dgm:pt>
    <dgm:pt modelId="{558B32D9-2E09-4791-8914-05DCC68524FB}" type="pres">
      <dgm:prSet presAssocID="{AD579AFF-5963-4537-B825-E1EDFF8B0951}" presName="rootComposite3" presStyleCnt="0"/>
      <dgm:spPr/>
    </dgm:pt>
    <dgm:pt modelId="{8AE0351D-C534-4D71-B495-2C70670949D0}" type="pres">
      <dgm:prSet presAssocID="{AD579AFF-5963-4537-B825-E1EDFF8B0951}" presName="rootText3" presStyleLbl="asst1" presStyleIdx="1" presStyleCnt="3" custScaleX="437524" custScaleY="355889">
        <dgm:presLayoutVars>
          <dgm:chPref val="3"/>
        </dgm:presLayoutVars>
      </dgm:prSet>
      <dgm:spPr/>
    </dgm:pt>
    <dgm:pt modelId="{CBE07BCC-A928-45F1-8544-39A81E50A935}" type="pres">
      <dgm:prSet presAssocID="{AD579AFF-5963-4537-B825-E1EDFF8B0951}" presName="rootConnector3" presStyleLbl="asst1" presStyleIdx="1" presStyleCnt="3"/>
      <dgm:spPr/>
    </dgm:pt>
    <dgm:pt modelId="{09327E9B-EAC2-42B9-AB89-71C3CBD5C408}" type="pres">
      <dgm:prSet presAssocID="{AD579AFF-5963-4537-B825-E1EDFF8B0951}" presName="hierChild6" presStyleCnt="0"/>
      <dgm:spPr/>
    </dgm:pt>
    <dgm:pt modelId="{A8F33742-39BF-4F3F-99F2-8AD3B0BB49B7}" type="pres">
      <dgm:prSet presAssocID="{AD579AFF-5963-4537-B825-E1EDFF8B0951}" presName="hierChild7" presStyleCnt="0"/>
      <dgm:spPr/>
    </dgm:pt>
    <dgm:pt modelId="{F5F1ED53-3A6C-46C7-B690-9D0F4DD41E97}" type="pres">
      <dgm:prSet presAssocID="{4D64D0F3-8F1B-46EE-9680-23D0AF0E4FA3}" presName="Name111" presStyleLbl="parChTrans1D2" presStyleIdx="6" presStyleCnt="7"/>
      <dgm:spPr/>
    </dgm:pt>
    <dgm:pt modelId="{9C9904AA-2216-4830-8688-BE966C39C5EC}" type="pres">
      <dgm:prSet presAssocID="{BC0355AF-B68D-48DD-ABA6-CF623A6A34D8}" presName="hierRoot3" presStyleCnt="0">
        <dgm:presLayoutVars>
          <dgm:hierBranch val="init"/>
        </dgm:presLayoutVars>
      </dgm:prSet>
      <dgm:spPr/>
    </dgm:pt>
    <dgm:pt modelId="{D2CA088A-66BD-4C2C-8AF6-2F10E025A626}" type="pres">
      <dgm:prSet presAssocID="{BC0355AF-B68D-48DD-ABA6-CF623A6A34D8}" presName="rootComposite3" presStyleCnt="0"/>
      <dgm:spPr/>
    </dgm:pt>
    <dgm:pt modelId="{500935CA-FA46-4464-A68B-80D150413ADC}" type="pres">
      <dgm:prSet presAssocID="{BC0355AF-B68D-48DD-ABA6-CF623A6A34D8}" presName="rootText3" presStyleLbl="asst1" presStyleIdx="2" presStyleCnt="3" custScaleX="437524" custScaleY="355889">
        <dgm:presLayoutVars>
          <dgm:chPref val="3"/>
        </dgm:presLayoutVars>
      </dgm:prSet>
      <dgm:spPr/>
    </dgm:pt>
    <dgm:pt modelId="{A8397F82-3158-4878-AA8E-F03A07F368CA}" type="pres">
      <dgm:prSet presAssocID="{BC0355AF-B68D-48DD-ABA6-CF623A6A34D8}" presName="rootConnector3" presStyleLbl="asst1" presStyleIdx="2" presStyleCnt="3"/>
      <dgm:spPr/>
    </dgm:pt>
    <dgm:pt modelId="{AF85DC63-E573-47D9-91F2-07127D71151E}" type="pres">
      <dgm:prSet presAssocID="{BC0355AF-B68D-48DD-ABA6-CF623A6A34D8}" presName="hierChild6" presStyleCnt="0"/>
      <dgm:spPr/>
    </dgm:pt>
    <dgm:pt modelId="{96D6928C-AB6B-4F45-B80B-7085224269B1}" type="pres">
      <dgm:prSet presAssocID="{BC0355AF-B68D-48DD-ABA6-CF623A6A34D8}" presName="hierChild7" presStyleCnt="0"/>
      <dgm:spPr/>
    </dgm:pt>
    <dgm:pt modelId="{492F72FF-35A7-4B3F-A6CB-6F9136AA3477}" type="pres">
      <dgm:prSet presAssocID="{4E09A776-D2B4-4B5E-B91C-71688FED4483}" presName="hierRoot1" presStyleCnt="0">
        <dgm:presLayoutVars>
          <dgm:hierBranch val="init"/>
        </dgm:presLayoutVars>
      </dgm:prSet>
      <dgm:spPr/>
    </dgm:pt>
    <dgm:pt modelId="{007396DB-B3C8-4DFC-9406-7D2460850DC4}" type="pres">
      <dgm:prSet presAssocID="{4E09A776-D2B4-4B5E-B91C-71688FED4483}" presName="rootComposite1" presStyleCnt="0"/>
      <dgm:spPr/>
    </dgm:pt>
    <dgm:pt modelId="{644C569E-3945-4B84-A5C9-CD563EEA43C4}" type="pres">
      <dgm:prSet presAssocID="{4E09A776-D2B4-4B5E-B91C-71688FED4483}" presName="rootText1" presStyleLbl="node0" presStyleIdx="1" presStyleCnt="2" custScaleX="578298" custScaleY="1053253" custLinFactX="86174" custLinFactY="1185506" custLinFactNeighborX="100000" custLinFactNeighborY="1200000">
        <dgm:presLayoutVars>
          <dgm:chPref val="3"/>
        </dgm:presLayoutVars>
      </dgm:prSet>
      <dgm:spPr/>
    </dgm:pt>
    <dgm:pt modelId="{9737682E-2F89-429D-B4E3-062EC2B06520}" type="pres">
      <dgm:prSet presAssocID="{4E09A776-D2B4-4B5E-B91C-71688FED4483}" presName="rootConnector1" presStyleLbl="asst0" presStyleIdx="0" presStyleCnt="0"/>
      <dgm:spPr/>
    </dgm:pt>
    <dgm:pt modelId="{76EB1F9D-4E78-47F7-BBB4-730241F8EA08}" type="pres">
      <dgm:prSet presAssocID="{4E09A776-D2B4-4B5E-B91C-71688FED4483}" presName="hierChild2" presStyleCnt="0"/>
      <dgm:spPr/>
    </dgm:pt>
    <dgm:pt modelId="{006B9B81-E72E-4A23-A878-C19993CCFA8B}" type="pres">
      <dgm:prSet presAssocID="{4E09A776-D2B4-4B5E-B91C-71688FED4483}" presName="hierChild3" presStyleCnt="0"/>
      <dgm:spPr/>
    </dgm:pt>
  </dgm:ptLst>
  <dgm:cxnLst>
    <dgm:cxn modelId="{92AEE902-5D07-4B61-883D-8B0DA44E8242}" type="presOf" srcId="{2FE23D8D-BD95-464F-9A19-40DA87B59997}" destId="{123D062D-5F80-44A7-A2B8-A3DCA44E1C9F}" srcOrd="0" destOrd="0" presId="urn:microsoft.com/office/officeart/2005/8/layout/orgChart1"/>
    <dgm:cxn modelId="{64E1A806-D5F2-465F-940D-23BAF3860FF2}" type="presOf" srcId="{A8DDE629-0373-41E4-94A9-DCC841FC6C3F}" destId="{247C5262-E1A8-490C-9D15-6331122646A0}" srcOrd="0" destOrd="0" presId="urn:microsoft.com/office/officeart/2005/8/layout/orgChart1"/>
    <dgm:cxn modelId="{A5EB2E08-3C3C-462C-A28E-EF64EAD34AC9}" type="presOf" srcId="{34389D30-B782-4D08-8C83-F05F46520F3C}" destId="{8B3074B2-736A-4CA7-8E99-07E3277757CB}" srcOrd="1" destOrd="0" presId="urn:microsoft.com/office/officeart/2005/8/layout/orgChart1"/>
    <dgm:cxn modelId="{6799FA08-4250-4358-842C-0DA0894C615A}" type="presOf" srcId="{97495085-C9CD-4C1A-AEF2-D93F5B2B6AC6}" destId="{00459EAE-1E42-476A-B39D-6F60ABFDB50D}" srcOrd="0" destOrd="0" presId="urn:microsoft.com/office/officeart/2005/8/layout/orgChart1"/>
    <dgm:cxn modelId="{C56DEE09-F6BC-4FF5-B1EF-46C839B8836D}" type="presOf" srcId="{AC0D445C-B208-4130-BF5E-AE9AB612790A}" destId="{60B1FF4E-BDE7-4821-888D-4FBB9A8695C0}" srcOrd="0" destOrd="0" presId="urn:microsoft.com/office/officeart/2005/8/layout/orgChart1"/>
    <dgm:cxn modelId="{6E41A60E-5F92-4B01-8D70-C6140D241AE3}" srcId="{C10BA81F-97B6-4CB1-9B95-61109F8922D6}" destId="{AD9C606A-3137-4E11-9F14-26D05ED88F59}" srcOrd="1" destOrd="0" parTransId="{05E415C1-4F61-4333-896D-F8EC77A88069}" sibTransId="{D5F06C54-710E-4D61-9CCD-D657D1FB9C27}"/>
    <dgm:cxn modelId="{7D3E1112-27C3-49DA-9861-642362CB6645}" type="presOf" srcId="{3035975C-F79D-433B-B757-BD9E143656DF}" destId="{57091A34-4D6B-4571-A7F3-AF379BE14683}" srcOrd="0" destOrd="0" presId="urn:microsoft.com/office/officeart/2005/8/layout/orgChart1"/>
    <dgm:cxn modelId="{1D8BA914-CD2E-4BE4-9BE7-FD464C17A44D}" type="presOf" srcId="{C2F0A044-64C7-4EED-B099-DE0D704FB727}" destId="{3928285F-BD1B-469B-870F-32B8EAD8AF80}" srcOrd="0" destOrd="0" presId="urn:microsoft.com/office/officeart/2005/8/layout/orgChart1"/>
    <dgm:cxn modelId="{EBCFC015-1011-42E5-B69D-0941139C68B2}" type="presOf" srcId="{1859C8F7-56EE-44BA-8948-18D1E4E5848E}" destId="{092162C5-7719-4CAA-AF16-8FB10033A956}" srcOrd="1" destOrd="0" presId="urn:microsoft.com/office/officeart/2005/8/layout/orgChart1"/>
    <dgm:cxn modelId="{6C214F1A-EBF5-436A-8AB4-E829B40FD452}" srcId="{1E2AB920-A353-4D7B-8FD0-A304B6247868}" destId="{688E0549-3974-4A13-99FE-1DF455DA372C}" srcOrd="3" destOrd="0" parTransId="{A8DDE629-0373-41E4-94A9-DCC841FC6C3F}" sibTransId="{DEFF406A-40CD-4E74-9088-8532A4387559}"/>
    <dgm:cxn modelId="{15A87D1C-4408-4617-9B8D-8767730AACEF}" type="presOf" srcId="{B27DC42E-31A0-4D46-8B5C-D29B8C9526EF}" destId="{864AC61D-1C57-4DF7-9C9B-46F0340E13C3}" srcOrd="0" destOrd="0" presId="urn:microsoft.com/office/officeart/2005/8/layout/orgChart1"/>
    <dgm:cxn modelId="{116EBB1C-3D53-4B7C-993D-562ED2D6CFE8}" type="presOf" srcId="{05E415C1-4F61-4333-896D-F8EC77A88069}" destId="{A476E746-428C-43A6-A962-B62D14F64BF6}" srcOrd="0" destOrd="0" presId="urn:microsoft.com/office/officeart/2005/8/layout/orgChart1"/>
    <dgm:cxn modelId="{E1B41E1F-88A1-4181-9E5D-504A59ED9DC8}" type="presOf" srcId="{F2A26FAA-B7EF-404D-A5EF-879ED72D5E34}" destId="{ECB92BAC-5BB9-4EBF-BEBE-664FCA3D0B15}" srcOrd="0" destOrd="0" presId="urn:microsoft.com/office/officeart/2005/8/layout/orgChart1"/>
    <dgm:cxn modelId="{4B967021-3012-49B2-9534-DCFC3A16F06F}" type="presOf" srcId="{36B39B2A-C4A2-40FD-91DA-8494F22D133B}" destId="{1B129519-8F00-41AB-A7E3-E22BF57A151E}" srcOrd="1" destOrd="0" presId="urn:microsoft.com/office/officeart/2005/8/layout/orgChart1"/>
    <dgm:cxn modelId="{7043EA22-E56F-4727-88E9-9C898907F9B2}" type="presOf" srcId="{C2F0A044-64C7-4EED-B099-DE0D704FB727}" destId="{496AAF0D-4AD5-4406-AFA0-9067CF882D0B}" srcOrd="1" destOrd="0" presId="urn:microsoft.com/office/officeart/2005/8/layout/orgChart1"/>
    <dgm:cxn modelId="{3F77FE22-9E81-450B-9A10-4ECA711AA658}" type="presOf" srcId="{620D9637-D300-4BF0-BE84-2EECA6D84735}" destId="{A408806B-0F9D-48CF-B0B4-7621E880530F}" srcOrd="0" destOrd="0" presId="urn:microsoft.com/office/officeart/2005/8/layout/orgChart1"/>
    <dgm:cxn modelId="{2A185A23-AFAD-4E1F-B798-A7D6FA54499D}" type="presOf" srcId="{BC0355AF-B68D-48DD-ABA6-CF623A6A34D8}" destId="{500935CA-FA46-4464-A68B-80D150413ADC}" srcOrd="0" destOrd="0" presId="urn:microsoft.com/office/officeart/2005/8/layout/orgChart1"/>
    <dgm:cxn modelId="{0AFB7B27-73F5-42C2-96AC-AA212B43DA59}" type="presOf" srcId="{AD9C606A-3137-4E11-9F14-26D05ED88F59}" destId="{6359E7C6-5E90-4EE9-BB96-D39D913B7867}" srcOrd="1" destOrd="0" presId="urn:microsoft.com/office/officeart/2005/8/layout/orgChart1"/>
    <dgm:cxn modelId="{025C922A-D208-4FE3-A762-3045A6BF719D}" type="presOf" srcId="{DC17FB5E-25DC-4C18-A466-39C14A6A77B4}" destId="{7F1C60AB-6167-42A2-B93D-83022645E022}" srcOrd="0" destOrd="0" presId="urn:microsoft.com/office/officeart/2005/8/layout/orgChart1"/>
    <dgm:cxn modelId="{EC794E2B-281D-4EC7-80AB-53A0501D3811}" type="presOf" srcId="{C10BA81F-97B6-4CB1-9B95-61109F8922D6}" destId="{6C66DAF0-9F9E-4F7F-881B-F3D6ED642963}" srcOrd="1" destOrd="0" presId="urn:microsoft.com/office/officeart/2005/8/layout/orgChart1"/>
    <dgm:cxn modelId="{C53F872B-F7CD-4B61-9CD7-5C13285F7BF7}" srcId="{688E0549-3974-4A13-99FE-1DF455DA372C}" destId="{2FE23D8D-BD95-464F-9A19-40DA87B59997}" srcOrd="3" destOrd="0" parTransId="{C003B1DD-B2D0-42C1-A109-1BDE59A1F685}" sibTransId="{75D4F585-6374-4098-B1FA-40C456DCEC74}"/>
    <dgm:cxn modelId="{D55E452C-F994-4D91-A847-5AD3E588B887}" type="presOf" srcId="{AD9C606A-3137-4E11-9F14-26D05ED88F59}" destId="{98EACDE9-54DF-4A6D-8CB9-132F7A2CDCDE}" srcOrd="0" destOrd="0" presId="urn:microsoft.com/office/officeart/2005/8/layout/orgChart1"/>
    <dgm:cxn modelId="{3AC18B2C-734C-42A0-9E6C-6E899270D1EB}" type="presOf" srcId="{01B3F4E5-9F1E-424A-BFD5-0D35423C37A8}" destId="{07E802F3-681F-400B-B8BC-811BD45DA5BB}" srcOrd="0" destOrd="0" presId="urn:microsoft.com/office/officeart/2005/8/layout/orgChart1"/>
    <dgm:cxn modelId="{8D4CA72E-29A7-4C0D-BBF1-4B5BF1CB18C1}" srcId="{688E0549-3974-4A13-99FE-1DF455DA372C}" destId="{1859C8F7-56EE-44BA-8948-18D1E4E5848E}" srcOrd="0" destOrd="0" parTransId="{886F3B09-E9B5-4218-9420-63948B84921E}" sibTransId="{EE381FA1-6505-480C-B413-B75C892C8211}"/>
    <dgm:cxn modelId="{B01D0632-0F57-4C26-A256-120E27721829}" type="presOf" srcId="{9402A278-4A46-49E2-BB2D-63535A729F49}" destId="{5614987C-3831-48B0-BF2C-069202D897EE}" srcOrd="1" destOrd="0" presId="urn:microsoft.com/office/officeart/2005/8/layout/orgChart1"/>
    <dgm:cxn modelId="{98789F3D-E124-49DE-9A1F-A6D68C05A699}" type="presOf" srcId="{BF1EAC74-666B-4BF2-8A70-FD0371BA2FCA}" destId="{A3E72399-2F4C-41A6-A3F4-9F7A174DFA1E}" srcOrd="0" destOrd="0" presId="urn:microsoft.com/office/officeart/2005/8/layout/orgChart1"/>
    <dgm:cxn modelId="{2BED913E-9297-4F30-A606-C8C41A8DC518}" type="presOf" srcId="{C003B1DD-B2D0-42C1-A109-1BDE59A1F685}" destId="{4F1E3A56-8E35-4A53-8BB5-75B20AAA1970}" srcOrd="0" destOrd="0" presId="urn:microsoft.com/office/officeart/2005/8/layout/orgChart1"/>
    <dgm:cxn modelId="{1DCD5140-CACE-46A3-96AA-C07AD16339F4}" type="presOf" srcId="{353A5095-98EE-4242-AE8D-9BCCDAB415DD}" destId="{953421AB-DD68-49FD-92B5-7F50C76CB61D}" srcOrd="0" destOrd="0" presId="urn:microsoft.com/office/officeart/2005/8/layout/orgChart1"/>
    <dgm:cxn modelId="{9D37EB5B-2272-48F3-AAF5-2282638A1EDB}" srcId="{1E2AB920-A353-4D7B-8FD0-A304B6247868}" destId="{C10BA81F-97B6-4CB1-9B95-61109F8922D6}" srcOrd="4" destOrd="0" parTransId="{79E1C3A9-45D7-4E2A-ABA9-30ECAAD16B7A}" sibTransId="{CE5E855D-AF9C-4ED1-B6D1-5E43DBBE218F}"/>
    <dgm:cxn modelId="{4B9A0F41-E138-44CA-BE27-8D592CF66A61}" srcId="{C10BA81F-97B6-4CB1-9B95-61109F8922D6}" destId="{416BD378-55EC-4B3E-AD84-34DB586AF412}" srcOrd="3" destOrd="0" parTransId="{AC0D445C-B208-4130-BF5E-AE9AB612790A}" sibTransId="{8A15F568-381C-417D-BB34-D1DF0F01717A}"/>
    <dgm:cxn modelId="{36C84563-6AC0-400F-9BC9-F346E97FA52D}" type="presOf" srcId="{AD579AFF-5963-4537-B825-E1EDFF8B0951}" destId="{CBE07BCC-A928-45F1-8544-39A81E50A935}" srcOrd="1" destOrd="0" presId="urn:microsoft.com/office/officeart/2005/8/layout/orgChart1"/>
    <dgm:cxn modelId="{9B389A63-F9C7-4A9A-8785-0E4983BB1AB4}" srcId="{52DCE1EA-F5C9-46E4-A3BE-FF9478EA96FC}" destId="{DE8CFD8F-B64B-4078-8DD2-969C1F08F39B}" srcOrd="3" destOrd="0" parTransId="{3B8AB0BD-B893-4DF3-BBFF-FE91637BBF6E}" sibTransId="{49E27982-AC47-48F4-AEB1-D95F7CB40E7C}"/>
    <dgm:cxn modelId="{1AF55D65-F29B-4960-B169-D982A986CD8A}" type="presOf" srcId="{52DCE1EA-F5C9-46E4-A3BE-FF9478EA96FC}" destId="{C02C65B0-D077-48C4-84FE-EC09E06DE314}" srcOrd="0" destOrd="0" presId="urn:microsoft.com/office/officeart/2005/8/layout/orgChart1"/>
    <dgm:cxn modelId="{EC957846-C8A1-44E8-AD56-2AB3C8F30082}" type="presOf" srcId="{C10BA81F-97B6-4CB1-9B95-61109F8922D6}" destId="{AB150E77-3D1E-41E7-8B65-A2B18618B8A5}" srcOrd="0" destOrd="0" presId="urn:microsoft.com/office/officeart/2005/8/layout/orgChart1"/>
    <dgm:cxn modelId="{FFF82D49-4D4C-47CF-B90E-7D2EE7E27303}" srcId="{C10BA81F-97B6-4CB1-9B95-61109F8922D6}" destId="{01B3F4E5-9F1E-424A-BFD5-0D35423C37A8}" srcOrd="2" destOrd="0" parTransId="{2A5D201C-C6E0-44BA-A779-2963ED5BE144}" sibTransId="{79A65378-DB94-49FB-94AA-225D227A9EF8}"/>
    <dgm:cxn modelId="{80B15C69-CABD-4C0E-84A5-E28D2B2231B1}" type="presOf" srcId="{DC17FB5E-25DC-4C18-A466-39C14A6A77B4}" destId="{3F3887C6-2B78-422E-AB4B-45A956F9F8F3}" srcOrd="1" destOrd="0" presId="urn:microsoft.com/office/officeart/2005/8/layout/orgChart1"/>
    <dgm:cxn modelId="{8985176A-ABD7-4F34-BEB3-B90E46E9A918}" srcId="{C10BA81F-97B6-4CB1-9B95-61109F8922D6}" destId="{C23C5A5A-595B-4525-9C2E-7BDA75D375A8}" srcOrd="0" destOrd="0" parTransId="{40276CD2-6349-4BB8-90D6-B3DFBCB5478A}" sibTransId="{22BB4940-CEC5-4399-AA52-D8ABB771F304}"/>
    <dgm:cxn modelId="{1931D06D-60D9-43BC-A1F4-2108AB6AD092}" srcId="{1E2AB920-A353-4D7B-8FD0-A304B6247868}" destId="{3035975C-F79D-433B-B757-BD9E143656DF}" srcOrd="6" destOrd="0" parTransId="{6A87FCB7-176B-43BB-8CF8-387A2EE965EE}" sibTransId="{5A4E522B-73D4-4C03-AD95-BCE5E4899B94}"/>
    <dgm:cxn modelId="{B7B7CD4E-3A44-41E9-AFEE-A3BDB6E0A242}" type="presOf" srcId="{BF1EAC74-666B-4BF2-8A70-FD0371BA2FCA}" destId="{13C6939C-C135-4767-9F5B-917CFF7DD14D}" srcOrd="1" destOrd="0" presId="urn:microsoft.com/office/officeart/2005/8/layout/orgChart1"/>
    <dgm:cxn modelId="{99560270-6033-49D2-A235-206F2C802D9F}" type="presOf" srcId="{416BD378-55EC-4B3E-AD84-34DB586AF412}" destId="{59CC27CB-EC56-4AAA-9BAE-82244D9150DA}" srcOrd="0" destOrd="0" presId="urn:microsoft.com/office/officeart/2005/8/layout/orgChart1"/>
    <dgm:cxn modelId="{9BD05650-E91D-43CD-9286-1B3A0C60E5B2}" type="presOf" srcId="{4E09A776-D2B4-4B5E-B91C-71688FED4483}" destId="{644C569E-3945-4B84-A5C9-CD563EEA43C4}" srcOrd="0" destOrd="0" presId="urn:microsoft.com/office/officeart/2005/8/layout/orgChart1"/>
    <dgm:cxn modelId="{E9C7A171-5353-4AD9-BFD5-6F03CEA968B8}" type="presOf" srcId="{1E2AB920-A353-4D7B-8FD0-A304B6247868}" destId="{69F9340C-91A9-49BC-8478-7ED3F9A65B67}" srcOrd="1" destOrd="0" presId="urn:microsoft.com/office/officeart/2005/8/layout/orgChart1"/>
    <dgm:cxn modelId="{671BD372-37E7-40EB-B81F-D2E17CD434E0}" type="presOf" srcId="{D234445A-BAFE-44E6-8A91-9AD527B25A02}" destId="{AC3DB9D1-DF1D-4E3A-8219-2AF01D6D0FE9}" srcOrd="0" destOrd="0" presId="urn:microsoft.com/office/officeart/2005/8/layout/orgChart1"/>
    <dgm:cxn modelId="{1A9FD672-F201-457D-9671-037670173A64}" type="presOf" srcId="{688E0549-3974-4A13-99FE-1DF455DA372C}" destId="{0679FB18-0A91-4C7D-9045-67A29ED5F1BA}" srcOrd="0" destOrd="0" presId="urn:microsoft.com/office/officeart/2005/8/layout/orgChart1"/>
    <dgm:cxn modelId="{469FD652-3BA7-4C30-9402-EEB435FB249B}" type="presOf" srcId="{C8ED7721-DEED-4E26-A934-2AC356B2CD9D}" destId="{E5DCC9D9-9671-44EE-9C65-08D2B6035B24}" srcOrd="0" destOrd="0" presId="urn:microsoft.com/office/officeart/2005/8/layout/orgChart1"/>
    <dgm:cxn modelId="{0341D376-83C4-4C9A-9B55-68DD78E1AC19}" type="presOf" srcId="{CB99F898-9F23-4454-867A-C662F817FFC0}" destId="{157436CA-80BC-47E4-9B84-4D26A18A5734}" srcOrd="0" destOrd="0" presId="urn:microsoft.com/office/officeart/2005/8/layout/orgChart1"/>
    <dgm:cxn modelId="{56890957-93D7-46AF-B266-40B1DAEB3719}" type="presOf" srcId="{2A5D201C-C6E0-44BA-A779-2963ED5BE144}" destId="{54A0C623-2443-4FD1-94CA-729E456ACCF1}" srcOrd="0" destOrd="0" presId="urn:microsoft.com/office/officeart/2005/8/layout/orgChart1"/>
    <dgm:cxn modelId="{68DB5C59-8CBD-4F5B-B9FE-475F6386F92E}" type="presOf" srcId="{36B39B2A-C4A2-40FD-91DA-8494F22D133B}" destId="{CC5B989E-DF75-4487-A2E9-6F79C84CBEDF}" srcOrd="0" destOrd="0" presId="urn:microsoft.com/office/officeart/2005/8/layout/orgChart1"/>
    <dgm:cxn modelId="{9F7F255A-B866-4C3D-93F5-41E73F460721}" type="presOf" srcId="{34389D30-B782-4D08-8C83-F05F46520F3C}" destId="{8FFBD648-BEE2-46C8-A872-1560C7304C69}" srcOrd="0" destOrd="0" presId="urn:microsoft.com/office/officeart/2005/8/layout/orgChart1"/>
    <dgm:cxn modelId="{27BAAE5A-45E0-4ECA-8520-40FA38D81234}" srcId="{688E0549-3974-4A13-99FE-1DF455DA372C}" destId="{C2F0A044-64C7-4EED-B099-DE0D704FB727}" srcOrd="2" destOrd="0" parTransId="{B27DC42E-31A0-4D46-8B5C-D29B8C9526EF}" sibTransId="{EF92EC6D-3BF8-46D7-BEDA-528198025AA7}"/>
    <dgm:cxn modelId="{FFC8197D-1F4E-49CB-88CB-5BD2C29BB05A}" type="presOf" srcId="{52DCE1EA-F5C9-46E4-A3BE-FF9478EA96FC}" destId="{DB53B192-E4A3-4A83-975A-33D6D71C47AF}" srcOrd="1" destOrd="0" presId="urn:microsoft.com/office/officeart/2005/8/layout/orgChart1"/>
    <dgm:cxn modelId="{8D5E2793-8312-46FC-8B92-41BCE924AE2A}" srcId="{3035975C-F79D-433B-B757-BD9E143656DF}" destId="{620D9637-D300-4BF0-BE84-2EECA6D84735}" srcOrd="0" destOrd="0" parTransId="{D234445A-BAFE-44E6-8A91-9AD527B25A02}" sibTransId="{6322B9EC-A770-4E27-9320-076F3EE05CD3}"/>
    <dgm:cxn modelId="{A44C2F94-6F85-4699-8445-75EFE5056AE5}" type="presOf" srcId="{9402A278-4A46-49E2-BB2D-63535A729F49}" destId="{CAF427E9-CBC7-4280-AF25-22F8923AD01A}" srcOrd="0" destOrd="0" presId="urn:microsoft.com/office/officeart/2005/8/layout/orgChart1"/>
    <dgm:cxn modelId="{58D8F195-F796-4394-8141-FE591A72273E}" type="presOf" srcId="{C23C5A5A-595B-4525-9C2E-7BDA75D375A8}" destId="{569FBEE8-CB7B-44A5-9448-07C37D3F3743}" srcOrd="1" destOrd="0" presId="urn:microsoft.com/office/officeart/2005/8/layout/orgChart1"/>
    <dgm:cxn modelId="{9F50C196-4811-4DF4-99EF-32CD409D59EE}" srcId="{52DCE1EA-F5C9-46E4-A3BE-FF9478EA96FC}" destId="{34389D30-B782-4D08-8C83-F05F46520F3C}" srcOrd="4" destOrd="0" parTransId="{C8ED7721-DEED-4E26-A934-2AC356B2CD9D}" sibTransId="{BE4BF745-1E77-4388-87DC-AB5887B4950A}"/>
    <dgm:cxn modelId="{2432489B-B593-4D44-9D36-E8B5831C2DA3}" type="presOf" srcId="{1859C8F7-56EE-44BA-8948-18D1E4E5848E}" destId="{02F1DC28-C6AA-4AD4-AC8D-118ED6453300}" srcOrd="0" destOrd="0" presId="urn:microsoft.com/office/officeart/2005/8/layout/orgChart1"/>
    <dgm:cxn modelId="{E4FB629C-9613-4893-B772-36F20B7EC12F}" type="presOf" srcId="{8DE1F9CC-A717-4CA4-92C3-43A1A3160667}" destId="{2BDC89EB-0926-43A5-A28F-BC408A038AE7}" srcOrd="0" destOrd="0" presId="urn:microsoft.com/office/officeart/2005/8/layout/orgChart1"/>
    <dgm:cxn modelId="{9236849C-EC1D-4DB8-AF5B-4575658F0D65}" type="presOf" srcId="{62BAADDF-45F6-41ED-A3F5-F3912DA6DFAA}" destId="{0DE80AF6-3CBD-4560-A1C2-761B31C94D5E}" srcOrd="0" destOrd="0" presId="urn:microsoft.com/office/officeart/2005/8/layout/orgChart1"/>
    <dgm:cxn modelId="{2BA1B89E-2C8A-4B30-950D-DA214B061700}" srcId="{688E0549-3974-4A13-99FE-1DF455DA372C}" destId="{9402A278-4A46-49E2-BB2D-63535A729F49}" srcOrd="1" destOrd="0" parTransId="{353A5095-98EE-4242-AE8D-9BCCDAB415DD}" sibTransId="{AAE9F715-894B-4656-B0D9-F923342729AC}"/>
    <dgm:cxn modelId="{170410A1-BD05-40D5-9D5E-07BB30CA0EEA}" srcId="{52DCE1EA-F5C9-46E4-A3BE-FF9478EA96FC}" destId="{BF1EAC74-666B-4BF2-8A70-FD0371BA2FCA}" srcOrd="1" destOrd="0" parTransId="{F2A26FAA-B7EF-404D-A5EF-879ED72D5E34}" sibTransId="{BC73E294-FD8D-4F18-A5ED-5F01CE882B33}"/>
    <dgm:cxn modelId="{1F4634A3-7E96-4985-BD8D-297500B83B79}" type="presOf" srcId="{3035975C-F79D-433B-B757-BD9E143656DF}" destId="{ABAC1B7E-06D1-4BD8-A05B-5DC43547AF40}" srcOrd="1" destOrd="0" presId="urn:microsoft.com/office/officeart/2005/8/layout/orgChart1"/>
    <dgm:cxn modelId="{61B8BBA7-51DE-4751-A4D9-EC2D9F8DEC49}" type="presOf" srcId="{6A87FCB7-176B-43BB-8CF8-387A2EE965EE}" destId="{80641E5B-9F7A-4C2B-BFBE-7110E7F058E6}" srcOrd="0" destOrd="0" presId="urn:microsoft.com/office/officeart/2005/8/layout/orgChart1"/>
    <dgm:cxn modelId="{AA761FAC-BDC4-460F-9224-1434ADC52F7C}" type="presOf" srcId="{40276CD2-6349-4BB8-90D6-B3DFBCB5478A}" destId="{D0C3BEB3-737D-4B28-AF60-41B669A5C19A}" srcOrd="0" destOrd="0" presId="urn:microsoft.com/office/officeart/2005/8/layout/orgChart1"/>
    <dgm:cxn modelId="{E8228BB1-E34B-4D0D-9F5A-E3C36DC2EEA3}" type="presOf" srcId="{01B3F4E5-9F1E-424A-BFD5-0D35423C37A8}" destId="{6C3B6ECB-28D9-44C6-9BD2-DD855BD6F02F}" srcOrd="1" destOrd="0" presId="urn:microsoft.com/office/officeart/2005/8/layout/orgChart1"/>
    <dgm:cxn modelId="{F891AEB6-2B18-44B1-87AB-9C4C284EC6E2}" type="presOf" srcId="{886F3B09-E9B5-4218-9420-63948B84921E}" destId="{83C04C35-6D78-447B-8192-167C4B08D4E1}" srcOrd="0" destOrd="0" presId="urn:microsoft.com/office/officeart/2005/8/layout/orgChart1"/>
    <dgm:cxn modelId="{8DB988B7-2844-43C8-9DCA-D9F33AF978D0}" type="presOf" srcId="{79E1C3A9-45D7-4E2A-ABA9-30ECAAD16B7A}" destId="{9271CFEE-256B-4962-A233-36E160F89C6B}" srcOrd="0" destOrd="0" presId="urn:microsoft.com/office/officeart/2005/8/layout/orgChart1"/>
    <dgm:cxn modelId="{29CB53BC-933D-453D-B5B0-6767AD754B14}" type="presOf" srcId="{2FE23D8D-BD95-464F-9A19-40DA87B59997}" destId="{99577F2F-7425-4476-92F8-2F6D71982122}" srcOrd="1" destOrd="0" presId="urn:microsoft.com/office/officeart/2005/8/layout/orgChart1"/>
    <dgm:cxn modelId="{66F1A9BE-8417-46A3-BAE8-4961A39D7E17}" srcId="{1E2AB920-A353-4D7B-8FD0-A304B6247868}" destId="{36B39B2A-C4A2-40FD-91DA-8494F22D133B}" srcOrd="0" destOrd="0" parTransId="{EED28868-EDDE-45B2-A6D0-BD5E2EC79B32}" sibTransId="{C606AF3D-F66C-4B49-9795-E1754C178BDB}"/>
    <dgm:cxn modelId="{EF702EC1-C062-4C75-AA86-9FC784C0AF37}" type="presOf" srcId="{AD579AFF-5963-4537-B825-E1EDFF8B0951}" destId="{8AE0351D-C534-4D71-B495-2C70670949D0}" srcOrd="0" destOrd="0" presId="urn:microsoft.com/office/officeart/2005/8/layout/orgChart1"/>
    <dgm:cxn modelId="{1BB992C3-1530-4C86-AA1B-B87095EC8B57}" type="presOf" srcId="{62BAADDF-45F6-41ED-A3F5-F3912DA6DFAA}" destId="{21A60BBE-F9EB-47AD-955B-C2EABFC6F4D6}" srcOrd="1" destOrd="0" presId="urn:microsoft.com/office/officeart/2005/8/layout/orgChart1"/>
    <dgm:cxn modelId="{28FA5EC4-1E99-4BD4-8923-A38663B335A4}" srcId="{52DCE1EA-F5C9-46E4-A3BE-FF9478EA96FC}" destId="{DC17FB5E-25DC-4C18-A466-39C14A6A77B4}" srcOrd="2" destOrd="0" parTransId="{C8DEA1C5-C8B9-4052-AFC8-411CA5B9922D}" sibTransId="{6AD4A6CC-026E-49BD-AA09-159BA4BEE12D}"/>
    <dgm:cxn modelId="{9CB897C4-4C46-4FB7-B557-9B9F5F47E260}" type="presOf" srcId="{620D9637-D300-4BF0-BE84-2EECA6D84735}" destId="{0331787D-ADA3-4F3A-BE1D-FE3DFE07A2D4}" srcOrd="1" destOrd="0" presId="urn:microsoft.com/office/officeart/2005/8/layout/orgChart1"/>
    <dgm:cxn modelId="{58416EC9-9B05-4994-9B68-B85E56C11248}" type="presOf" srcId="{4D64D0F3-8F1B-46EE-9680-23D0AF0E4FA3}" destId="{F5F1ED53-3A6C-46C7-B690-9D0F4DD41E97}" srcOrd="0" destOrd="0" presId="urn:microsoft.com/office/officeart/2005/8/layout/orgChart1"/>
    <dgm:cxn modelId="{06C8F9CC-3828-4942-85F8-BF382D706D91}" srcId="{1AEF032B-FFC1-4E3F-89D4-1576991930B1}" destId="{1E2AB920-A353-4D7B-8FD0-A304B6247868}" srcOrd="0" destOrd="0" parTransId="{AB9A98DB-22A7-4432-9CE8-D8DA524B8C4C}" sibTransId="{A1F73989-8A66-4D1D-9866-7BE182C70CB0}"/>
    <dgm:cxn modelId="{249016CE-5A04-4AC1-96E4-B2B98F247CD1}" type="presOf" srcId="{DE8CFD8F-B64B-4078-8DD2-969C1F08F39B}" destId="{6A504BC2-CBAE-42DB-904F-A3DC8EE976F7}" srcOrd="0" destOrd="0" presId="urn:microsoft.com/office/officeart/2005/8/layout/orgChart1"/>
    <dgm:cxn modelId="{8AA4B1CE-CBBB-467B-A90B-563E902A9F73}" type="presOf" srcId="{C23C5A5A-595B-4525-9C2E-7BDA75D375A8}" destId="{EBC7539C-C2DC-4B95-BBBD-09856C4FBBBF}" srcOrd="0" destOrd="0" presId="urn:microsoft.com/office/officeart/2005/8/layout/orgChart1"/>
    <dgm:cxn modelId="{7450B4D3-84B6-4CB5-8E1A-8E061B7D95A5}" type="presOf" srcId="{416BD378-55EC-4B3E-AD84-34DB586AF412}" destId="{0AFC90FF-D6CC-4502-850A-8D679CC420B3}" srcOrd="1" destOrd="0" presId="urn:microsoft.com/office/officeart/2005/8/layout/orgChart1"/>
    <dgm:cxn modelId="{08F1D4D3-481E-4814-B12E-E7AD022B797D}" srcId="{1E2AB920-A353-4D7B-8FD0-A304B6247868}" destId="{52DCE1EA-F5C9-46E4-A3BE-FF9478EA96FC}" srcOrd="5" destOrd="0" parTransId="{8DE1F9CC-A717-4CA4-92C3-43A1A3160667}" sibTransId="{0F6A7E81-4D17-43D9-90DD-D93AAA07B9ED}"/>
    <dgm:cxn modelId="{DBD10EDC-2257-4DFC-88C5-1E2D824C7C5C}" type="presOf" srcId="{4E09A776-D2B4-4B5E-B91C-71688FED4483}" destId="{9737682E-2F89-429D-B4E3-062EC2B06520}" srcOrd="1" destOrd="0" presId="urn:microsoft.com/office/officeart/2005/8/layout/orgChart1"/>
    <dgm:cxn modelId="{90E82BDC-CBD8-4DAC-91F2-D5121A7E3996}" type="presOf" srcId="{C8DEA1C5-C8B9-4052-AFC8-411CA5B9922D}" destId="{EDA5E0B5-DD62-47D3-B599-F1D985E598CA}" srcOrd="0" destOrd="0" presId="urn:microsoft.com/office/officeart/2005/8/layout/orgChart1"/>
    <dgm:cxn modelId="{423DF2DD-22BA-4B7C-8AB8-5948095C706A}" type="presOf" srcId="{3B8AB0BD-B893-4DF3-BBFF-FE91637BBF6E}" destId="{2D2D8C69-59B8-4B6A-A25E-5D9FF213A4BC}" srcOrd="0" destOrd="0" presId="urn:microsoft.com/office/officeart/2005/8/layout/orgChart1"/>
    <dgm:cxn modelId="{F5674BE1-864D-4BF6-AE24-B296A987ECD5}" srcId="{1AEF032B-FFC1-4E3F-89D4-1576991930B1}" destId="{4E09A776-D2B4-4B5E-B91C-71688FED4483}" srcOrd="1" destOrd="0" parTransId="{0AA1E5C4-603C-4A8F-9B4E-496949B31364}" sibTransId="{4056E014-3BDE-4041-A41A-5C9840CF55EC}"/>
    <dgm:cxn modelId="{CA7E02E3-E2C9-466F-BE70-8E01EB5F34CF}" srcId="{1E2AB920-A353-4D7B-8FD0-A304B6247868}" destId="{AD579AFF-5963-4537-B825-E1EDFF8B0951}" srcOrd="1" destOrd="0" parTransId="{CB99F898-9F23-4454-867A-C662F817FFC0}" sibTransId="{98FC46BA-FEBC-48C1-9CAE-C7E4C1DDC053}"/>
    <dgm:cxn modelId="{EC4A95E3-E462-461E-AAE9-EE18F83ADFB3}" type="presOf" srcId="{1AEF032B-FFC1-4E3F-89D4-1576991930B1}" destId="{78818A0C-9380-4E99-B980-6EF7903F51CD}" srcOrd="0" destOrd="0" presId="urn:microsoft.com/office/officeart/2005/8/layout/orgChart1"/>
    <dgm:cxn modelId="{00D8E6F7-DAB9-40A8-925A-5BBAF5FBD011}" type="presOf" srcId="{688E0549-3974-4A13-99FE-1DF455DA372C}" destId="{B260F05F-15E2-4528-B542-4D8D5BC359DA}" srcOrd="1" destOrd="0" presId="urn:microsoft.com/office/officeart/2005/8/layout/orgChart1"/>
    <dgm:cxn modelId="{0F3E7BF9-A0EC-4FCC-A2C1-A3CC8320874D}" srcId="{52DCE1EA-F5C9-46E4-A3BE-FF9478EA96FC}" destId="{62BAADDF-45F6-41ED-A3F5-F3912DA6DFAA}" srcOrd="0" destOrd="0" parTransId="{97495085-C9CD-4C1A-AEF2-D93F5B2B6AC6}" sibTransId="{2E130F32-266D-446C-8B14-A16EABD30556}"/>
    <dgm:cxn modelId="{ADEB64FA-5081-46A5-AD1C-324C98A27045}" srcId="{1E2AB920-A353-4D7B-8FD0-A304B6247868}" destId="{BC0355AF-B68D-48DD-ABA6-CF623A6A34D8}" srcOrd="2" destOrd="0" parTransId="{4D64D0F3-8F1B-46EE-9680-23D0AF0E4FA3}" sibTransId="{13CD4FB7-2FF0-4011-8865-9D2E64B6A988}"/>
    <dgm:cxn modelId="{293DACFC-45C7-4D70-836F-543849737A1D}" type="presOf" srcId="{EED28868-EDDE-45B2-A6D0-BD5E2EC79B32}" destId="{C9594B70-2A85-401C-9294-B8A8790D09A7}" srcOrd="0" destOrd="0" presId="urn:microsoft.com/office/officeart/2005/8/layout/orgChart1"/>
    <dgm:cxn modelId="{A0DF4CFE-C5A4-4B01-AABC-76D872C920DF}" type="presOf" srcId="{DE8CFD8F-B64B-4078-8DD2-969C1F08F39B}" destId="{084BDAF2-39F2-4836-8AB5-911B1B1DF48B}" srcOrd="1" destOrd="0" presId="urn:microsoft.com/office/officeart/2005/8/layout/orgChart1"/>
    <dgm:cxn modelId="{5D8E27FF-0000-4697-BA5A-705147E04F64}" type="presOf" srcId="{BC0355AF-B68D-48DD-ABA6-CF623A6A34D8}" destId="{A8397F82-3158-4878-AA8E-F03A07F368CA}" srcOrd="1" destOrd="0" presId="urn:microsoft.com/office/officeart/2005/8/layout/orgChart1"/>
    <dgm:cxn modelId="{F8D2DAFF-1456-44F8-82B2-99FD86EFB861}" type="presOf" srcId="{1E2AB920-A353-4D7B-8FD0-A304B6247868}" destId="{405F361B-C652-4975-9441-89575D7DD5D3}" srcOrd="0" destOrd="0" presId="urn:microsoft.com/office/officeart/2005/8/layout/orgChart1"/>
    <dgm:cxn modelId="{46241F11-3A7B-46C3-B8D5-391931FE4046}" type="presParOf" srcId="{78818A0C-9380-4E99-B980-6EF7903F51CD}" destId="{0090D1F5-598B-4DDD-B4AC-F203B0B839FB}" srcOrd="0" destOrd="0" presId="urn:microsoft.com/office/officeart/2005/8/layout/orgChart1"/>
    <dgm:cxn modelId="{FE9D71B6-E894-4266-A689-168FC6AA8A03}" type="presParOf" srcId="{0090D1F5-598B-4DDD-B4AC-F203B0B839FB}" destId="{92BDC509-0F65-401C-A3D9-0D15F27A400C}" srcOrd="0" destOrd="0" presId="urn:microsoft.com/office/officeart/2005/8/layout/orgChart1"/>
    <dgm:cxn modelId="{0928186D-E71D-492F-ADFB-97DF39CC953A}" type="presParOf" srcId="{92BDC509-0F65-401C-A3D9-0D15F27A400C}" destId="{405F361B-C652-4975-9441-89575D7DD5D3}" srcOrd="0" destOrd="0" presId="urn:microsoft.com/office/officeart/2005/8/layout/orgChart1"/>
    <dgm:cxn modelId="{DFE0CE38-02A0-4999-B941-A261FB1753EE}" type="presParOf" srcId="{92BDC509-0F65-401C-A3D9-0D15F27A400C}" destId="{69F9340C-91A9-49BC-8478-7ED3F9A65B67}" srcOrd="1" destOrd="0" presId="urn:microsoft.com/office/officeart/2005/8/layout/orgChart1"/>
    <dgm:cxn modelId="{1DB083E9-8E95-4010-8C62-4ACEBCCA362B}" type="presParOf" srcId="{0090D1F5-598B-4DDD-B4AC-F203B0B839FB}" destId="{53073290-AFD9-4B65-B62A-AE9F53B7B88F}" srcOrd="1" destOrd="0" presId="urn:microsoft.com/office/officeart/2005/8/layout/orgChart1"/>
    <dgm:cxn modelId="{F13463F0-47A9-43FA-A713-13BCCC3B694E}" type="presParOf" srcId="{53073290-AFD9-4B65-B62A-AE9F53B7B88F}" destId="{247C5262-E1A8-490C-9D15-6331122646A0}" srcOrd="0" destOrd="0" presId="urn:microsoft.com/office/officeart/2005/8/layout/orgChart1"/>
    <dgm:cxn modelId="{7E340CA8-1CDC-48A9-9525-8AE15213F276}" type="presParOf" srcId="{53073290-AFD9-4B65-B62A-AE9F53B7B88F}" destId="{7FE544C4-D0AE-40FC-A65C-AA74E7653E65}" srcOrd="1" destOrd="0" presId="urn:microsoft.com/office/officeart/2005/8/layout/orgChart1"/>
    <dgm:cxn modelId="{2739F7DC-0F7C-4AFF-AADC-0034A36A9BFD}" type="presParOf" srcId="{7FE544C4-D0AE-40FC-A65C-AA74E7653E65}" destId="{5308E293-5D2D-4EF8-B438-ACB4D749C36D}" srcOrd="0" destOrd="0" presId="urn:microsoft.com/office/officeart/2005/8/layout/orgChart1"/>
    <dgm:cxn modelId="{CA6A1782-49AA-4D9A-ACB8-66A065572859}" type="presParOf" srcId="{5308E293-5D2D-4EF8-B438-ACB4D749C36D}" destId="{0679FB18-0A91-4C7D-9045-67A29ED5F1BA}" srcOrd="0" destOrd="0" presId="urn:microsoft.com/office/officeart/2005/8/layout/orgChart1"/>
    <dgm:cxn modelId="{48FD37A1-6F1D-412B-B660-E58C0EA74BF2}" type="presParOf" srcId="{5308E293-5D2D-4EF8-B438-ACB4D749C36D}" destId="{B260F05F-15E2-4528-B542-4D8D5BC359DA}" srcOrd="1" destOrd="0" presId="urn:microsoft.com/office/officeart/2005/8/layout/orgChart1"/>
    <dgm:cxn modelId="{925D8078-11A8-4D4D-902D-E080B9C9F2F3}" type="presParOf" srcId="{7FE544C4-D0AE-40FC-A65C-AA74E7653E65}" destId="{E6DF78BC-19BF-4432-B3C3-8CE69FFBF394}" srcOrd="1" destOrd="0" presId="urn:microsoft.com/office/officeart/2005/8/layout/orgChart1"/>
    <dgm:cxn modelId="{A95960DA-F3E4-4614-AA6B-6D494CBF8759}" type="presParOf" srcId="{E6DF78BC-19BF-4432-B3C3-8CE69FFBF394}" destId="{83C04C35-6D78-447B-8192-167C4B08D4E1}" srcOrd="0" destOrd="0" presId="urn:microsoft.com/office/officeart/2005/8/layout/orgChart1"/>
    <dgm:cxn modelId="{35F7B899-A92F-4AA3-BD69-CEEBEDA48DE5}" type="presParOf" srcId="{E6DF78BC-19BF-4432-B3C3-8CE69FFBF394}" destId="{81A04D26-A1E8-4167-8B27-C91A98969033}" srcOrd="1" destOrd="0" presId="urn:microsoft.com/office/officeart/2005/8/layout/orgChart1"/>
    <dgm:cxn modelId="{213A15E2-932E-4F97-A372-AE56D5BCD9EF}" type="presParOf" srcId="{81A04D26-A1E8-4167-8B27-C91A98969033}" destId="{7466542A-DC60-4604-BD1B-5B2EA95E1FBD}" srcOrd="0" destOrd="0" presId="urn:microsoft.com/office/officeart/2005/8/layout/orgChart1"/>
    <dgm:cxn modelId="{4B54E438-8845-4E65-89CF-5544B15C817A}" type="presParOf" srcId="{7466542A-DC60-4604-BD1B-5B2EA95E1FBD}" destId="{02F1DC28-C6AA-4AD4-AC8D-118ED6453300}" srcOrd="0" destOrd="0" presId="urn:microsoft.com/office/officeart/2005/8/layout/orgChart1"/>
    <dgm:cxn modelId="{1581A09E-7398-4804-AF66-7BDCF1F5AE35}" type="presParOf" srcId="{7466542A-DC60-4604-BD1B-5B2EA95E1FBD}" destId="{092162C5-7719-4CAA-AF16-8FB10033A956}" srcOrd="1" destOrd="0" presId="urn:microsoft.com/office/officeart/2005/8/layout/orgChart1"/>
    <dgm:cxn modelId="{86E78F2E-4BD3-4B75-97EA-6FAD3E718B63}" type="presParOf" srcId="{81A04D26-A1E8-4167-8B27-C91A98969033}" destId="{404AE418-2732-4505-A1C1-FAB8BB1B8C26}" srcOrd="1" destOrd="0" presId="urn:microsoft.com/office/officeart/2005/8/layout/orgChart1"/>
    <dgm:cxn modelId="{3BF63C09-586C-40C2-A715-F28FC906728C}" type="presParOf" srcId="{81A04D26-A1E8-4167-8B27-C91A98969033}" destId="{C0D0EBFB-EDB5-4EAB-BA1B-9223A0DD8D78}" srcOrd="2" destOrd="0" presId="urn:microsoft.com/office/officeart/2005/8/layout/orgChart1"/>
    <dgm:cxn modelId="{5483B447-AB6E-4499-973E-CF06E86CF592}" type="presParOf" srcId="{E6DF78BC-19BF-4432-B3C3-8CE69FFBF394}" destId="{953421AB-DD68-49FD-92B5-7F50C76CB61D}" srcOrd="2" destOrd="0" presId="urn:microsoft.com/office/officeart/2005/8/layout/orgChart1"/>
    <dgm:cxn modelId="{590C1117-11F5-4B70-B2B5-C4AB1BD04690}" type="presParOf" srcId="{E6DF78BC-19BF-4432-B3C3-8CE69FFBF394}" destId="{EFCA309E-334B-40CB-BFA4-C99E298F2980}" srcOrd="3" destOrd="0" presId="urn:microsoft.com/office/officeart/2005/8/layout/orgChart1"/>
    <dgm:cxn modelId="{20D09FEA-C3D8-4C54-B44E-C6AB1397FE33}" type="presParOf" srcId="{EFCA309E-334B-40CB-BFA4-C99E298F2980}" destId="{7DDE4BC0-100A-402C-B5EF-5D99034CEEE1}" srcOrd="0" destOrd="0" presId="urn:microsoft.com/office/officeart/2005/8/layout/orgChart1"/>
    <dgm:cxn modelId="{71584E40-35E3-4D44-AFB4-5CD361AA9FFA}" type="presParOf" srcId="{7DDE4BC0-100A-402C-B5EF-5D99034CEEE1}" destId="{CAF427E9-CBC7-4280-AF25-22F8923AD01A}" srcOrd="0" destOrd="0" presId="urn:microsoft.com/office/officeart/2005/8/layout/orgChart1"/>
    <dgm:cxn modelId="{D94570AC-9DD0-4B21-BB86-5E41A21CCB01}" type="presParOf" srcId="{7DDE4BC0-100A-402C-B5EF-5D99034CEEE1}" destId="{5614987C-3831-48B0-BF2C-069202D897EE}" srcOrd="1" destOrd="0" presId="urn:microsoft.com/office/officeart/2005/8/layout/orgChart1"/>
    <dgm:cxn modelId="{FAEDB8AA-275C-49F6-8F6D-79889C544197}" type="presParOf" srcId="{EFCA309E-334B-40CB-BFA4-C99E298F2980}" destId="{C547331B-7531-41B1-9A5A-CEEF0E922310}" srcOrd="1" destOrd="0" presId="urn:microsoft.com/office/officeart/2005/8/layout/orgChart1"/>
    <dgm:cxn modelId="{20962923-4E39-4870-AC08-EE3435E68F33}" type="presParOf" srcId="{EFCA309E-334B-40CB-BFA4-C99E298F2980}" destId="{2C049B85-CA78-4DB0-ACCA-ABE8A886D986}" srcOrd="2" destOrd="0" presId="urn:microsoft.com/office/officeart/2005/8/layout/orgChart1"/>
    <dgm:cxn modelId="{D393E055-A0B5-45C7-9FC8-98F1DDCE5BEC}" type="presParOf" srcId="{E6DF78BC-19BF-4432-B3C3-8CE69FFBF394}" destId="{864AC61D-1C57-4DF7-9C9B-46F0340E13C3}" srcOrd="4" destOrd="0" presId="urn:microsoft.com/office/officeart/2005/8/layout/orgChart1"/>
    <dgm:cxn modelId="{2ADBE497-FE59-4795-A9BC-1BA906F1CEBD}" type="presParOf" srcId="{E6DF78BC-19BF-4432-B3C3-8CE69FFBF394}" destId="{D98061E9-FF2E-4457-846E-E798BF566ACF}" srcOrd="5" destOrd="0" presId="urn:microsoft.com/office/officeart/2005/8/layout/orgChart1"/>
    <dgm:cxn modelId="{89625502-5CB5-4611-B2D9-250E85B1ECDE}" type="presParOf" srcId="{D98061E9-FF2E-4457-846E-E798BF566ACF}" destId="{C9A43FE7-4348-42AF-90BC-8CDE484D5F02}" srcOrd="0" destOrd="0" presId="urn:microsoft.com/office/officeart/2005/8/layout/orgChart1"/>
    <dgm:cxn modelId="{FC028631-A3E3-4074-9054-7E181D1F2B92}" type="presParOf" srcId="{C9A43FE7-4348-42AF-90BC-8CDE484D5F02}" destId="{3928285F-BD1B-469B-870F-32B8EAD8AF80}" srcOrd="0" destOrd="0" presId="urn:microsoft.com/office/officeart/2005/8/layout/orgChart1"/>
    <dgm:cxn modelId="{D85F1A90-E5FB-46EE-9C8E-15D18ED705A3}" type="presParOf" srcId="{C9A43FE7-4348-42AF-90BC-8CDE484D5F02}" destId="{496AAF0D-4AD5-4406-AFA0-9067CF882D0B}" srcOrd="1" destOrd="0" presId="urn:microsoft.com/office/officeart/2005/8/layout/orgChart1"/>
    <dgm:cxn modelId="{639C28C5-AD4C-4A5D-8503-ADD0B4726879}" type="presParOf" srcId="{D98061E9-FF2E-4457-846E-E798BF566ACF}" destId="{F3BB1E5D-3EFC-45F3-9099-47F090986470}" srcOrd="1" destOrd="0" presId="urn:microsoft.com/office/officeart/2005/8/layout/orgChart1"/>
    <dgm:cxn modelId="{BB5A0C97-447D-4AC4-B4C3-18984A4D5E6E}" type="presParOf" srcId="{D98061E9-FF2E-4457-846E-E798BF566ACF}" destId="{BD3E06A3-AB42-446F-A754-7410425BF1F8}" srcOrd="2" destOrd="0" presId="urn:microsoft.com/office/officeart/2005/8/layout/orgChart1"/>
    <dgm:cxn modelId="{1C538799-9ED7-4FB4-81BB-5A5EBCCE3B7E}" type="presParOf" srcId="{E6DF78BC-19BF-4432-B3C3-8CE69FFBF394}" destId="{4F1E3A56-8E35-4A53-8BB5-75B20AAA1970}" srcOrd="6" destOrd="0" presId="urn:microsoft.com/office/officeart/2005/8/layout/orgChart1"/>
    <dgm:cxn modelId="{5E91B8CA-82BD-46F6-9BB7-35873149E3CC}" type="presParOf" srcId="{E6DF78BC-19BF-4432-B3C3-8CE69FFBF394}" destId="{FA2B8A01-4C9D-4505-B22C-F2B42113101E}" srcOrd="7" destOrd="0" presId="urn:microsoft.com/office/officeart/2005/8/layout/orgChart1"/>
    <dgm:cxn modelId="{EF9456E4-2BA1-4822-8772-AE77AD8F2F22}" type="presParOf" srcId="{FA2B8A01-4C9D-4505-B22C-F2B42113101E}" destId="{CA6DA1A6-1CBC-46D5-9ECF-2A412FE3A05F}" srcOrd="0" destOrd="0" presId="urn:microsoft.com/office/officeart/2005/8/layout/orgChart1"/>
    <dgm:cxn modelId="{210EEA6E-33D3-4CBC-B9CC-00B6391D50BB}" type="presParOf" srcId="{CA6DA1A6-1CBC-46D5-9ECF-2A412FE3A05F}" destId="{123D062D-5F80-44A7-A2B8-A3DCA44E1C9F}" srcOrd="0" destOrd="0" presId="urn:microsoft.com/office/officeart/2005/8/layout/orgChart1"/>
    <dgm:cxn modelId="{3B04C08B-7519-44E2-9B84-89E253E33ECD}" type="presParOf" srcId="{CA6DA1A6-1CBC-46D5-9ECF-2A412FE3A05F}" destId="{99577F2F-7425-4476-92F8-2F6D71982122}" srcOrd="1" destOrd="0" presId="urn:microsoft.com/office/officeart/2005/8/layout/orgChart1"/>
    <dgm:cxn modelId="{F35D147E-0349-4AF1-A45D-A93EF198F747}" type="presParOf" srcId="{FA2B8A01-4C9D-4505-B22C-F2B42113101E}" destId="{0E05439E-A274-4B62-926A-C2F0661F0258}" srcOrd="1" destOrd="0" presId="urn:microsoft.com/office/officeart/2005/8/layout/orgChart1"/>
    <dgm:cxn modelId="{5234B30C-E104-4018-80E7-D98398A75817}" type="presParOf" srcId="{FA2B8A01-4C9D-4505-B22C-F2B42113101E}" destId="{EBA4A5CE-D204-4E7C-8A07-36478082AE28}" srcOrd="2" destOrd="0" presId="urn:microsoft.com/office/officeart/2005/8/layout/orgChart1"/>
    <dgm:cxn modelId="{D0FDAA07-14A9-4542-9F17-6B47307E3346}" type="presParOf" srcId="{7FE544C4-D0AE-40FC-A65C-AA74E7653E65}" destId="{CF6AD90C-E1DB-4DE0-B39C-CE7287B2B16C}" srcOrd="2" destOrd="0" presId="urn:microsoft.com/office/officeart/2005/8/layout/orgChart1"/>
    <dgm:cxn modelId="{99876711-C579-4B5C-BF84-37D79BBB582E}" type="presParOf" srcId="{53073290-AFD9-4B65-B62A-AE9F53B7B88F}" destId="{9271CFEE-256B-4962-A233-36E160F89C6B}" srcOrd="2" destOrd="0" presId="urn:microsoft.com/office/officeart/2005/8/layout/orgChart1"/>
    <dgm:cxn modelId="{DD84494A-8A23-43DD-AD80-8D4001C4C1B5}" type="presParOf" srcId="{53073290-AFD9-4B65-B62A-AE9F53B7B88F}" destId="{0EFBEA05-41C4-4A65-9A9B-0328B2FA972C}" srcOrd="3" destOrd="0" presId="urn:microsoft.com/office/officeart/2005/8/layout/orgChart1"/>
    <dgm:cxn modelId="{9EE73D0E-A2BD-4838-87D2-E2A9E43046D7}" type="presParOf" srcId="{0EFBEA05-41C4-4A65-9A9B-0328B2FA972C}" destId="{EEB0AB77-5D22-424D-BAB4-04B9B1125DAE}" srcOrd="0" destOrd="0" presId="urn:microsoft.com/office/officeart/2005/8/layout/orgChart1"/>
    <dgm:cxn modelId="{34775909-DA1B-456F-B8E9-0EB998DE54D9}" type="presParOf" srcId="{EEB0AB77-5D22-424D-BAB4-04B9B1125DAE}" destId="{AB150E77-3D1E-41E7-8B65-A2B18618B8A5}" srcOrd="0" destOrd="0" presId="urn:microsoft.com/office/officeart/2005/8/layout/orgChart1"/>
    <dgm:cxn modelId="{684A7D8B-CC45-4952-B559-F524F09824A1}" type="presParOf" srcId="{EEB0AB77-5D22-424D-BAB4-04B9B1125DAE}" destId="{6C66DAF0-9F9E-4F7F-881B-F3D6ED642963}" srcOrd="1" destOrd="0" presId="urn:microsoft.com/office/officeart/2005/8/layout/orgChart1"/>
    <dgm:cxn modelId="{A0789ED6-A38C-45C1-9773-0A9D80A44871}" type="presParOf" srcId="{0EFBEA05-41C4-4A65-9A9B-0328B2FA972C}" destId="{80B24D8D-075F-42E8-8FF9-EAACA0A4B203}" srcOrd="1" destOrd="0" presId="urn:microsoft.com/office/officeart/2005/8/layout/orgChart1"/>
    <dgm:cxn modelId="{A207E3B9-7B92-4548-B100-A5E8A402F462}" type="presParOf" srcId="{80B24D8D-075F-42E8-8FF9-EAACA0A4B203}" destId="{D0C3BEB3-737D-4B28-AF60-41B669A5C19A}" srcOrd="0" destOrd="0" presId="urn:microsoft.com/office/officeart/2005/8/layout/orgChart1"/>
    <dgm:cxn modelId="{A77B163B-EB99-4B5A-952E-70F0DCA0A0E8}" type="presParOf" srcId="{80B24D8D-075F-42E8-8FF9-EAACA0A4B203}" destId="{DEB8E061-7482-4CB3-95C8-880F380F93B9}" srcOrd="1" destOrd="0" presId="urn:microsoft.com/office/officeart/2005/8/layout/orgChart1"/>
    <dgm:cxn modelId="{C333EAAF-67BF-459D-826D-3EEBBAA63711}" type="presParOf" srcId="{DEB8E061-7482-4CB3-95C8-880F380F93B9}" destId="{1E2D682A-C3E2-4846-B4F6-AD89482F4289}" srcOrd="0" destOrd="0" presId="urn:microsoft.com/office/officeart/2005/8/layout/orgChart1"/>
    <dgm:cxn modelId="{0D2BAF1C-9EA3-49B8-8A6C-2D22D9DC8FC9}" type="presParOf" srcId="{1E2D682A-C3E2-4846-B4F6-AD89482F4289}" destId="{EBC7539C-C2DC-4B95-BBBD-09856C4FBBBF}" srcOrd="0" destOrd="0" presId="urn:microsoft.com/office/officeart/2005/8/layout/orgChart1"/>
    <dgm:cxn modelId="{B9903357-2E63-4698-95A5-487DDAB050B3}" type="presParOf" srcId="{1E2D682A-C3E2-4846-B4F6-AD89482F4289}" destId="{569FBEE8-CB7B-44A5-9448-07C37D3F3743}" srcOrd="1" destOrd="0" presId="urn:microsoft.com/office/officeart/2005/8/layout/orgChart1"/>
    <dgm:cxn modelId="{DC4A6286-C6FD-448C-B921-E71D715F28DE}" type="presParOf" srcId="{DEB8E061-7482-4CB3-95C8-880F380F93B9}" destId="{B839ED4F-75A3-473F-BF8B-6D8A1F399296}" srcOrd="1" destOrd="0" presId="urn:microsoft.com/office/officeart/2005/8/layout/orgChart1"/>
    <dgm:cxn modelId="{C60E6F53-F04B-4BE6-A82C-BFE5EAC80462}" type="presParOf" srcId="{DEB8E061-7482-4CB3-95C8-880F380F93B9}" destId="{0ACCA71E-6DB7-43DD-9014-17736F6FE0CE}" srcOrd="2" destOrd="0" presId="urn:microsoft.com/office/officeart/2005/8/layout/orgChart1"/>
    <dgm:cxn modelId="{53F9D038-4A08-4712-B72D-8D45BB654F92}" type="presParOf" srcId="{80B24D8D-075F-42E8-8FF9-EAACA0A4B203}" destId="{A476E746-428C-43A6-A962-B62D14F64BF6}" srcOrd="2" destOrd="0" presId="urn:microsoft.com/office/officeart/2005/8/layout/orgChart1"/>
    <dgm:cxn modelId="{ADD35137-D59F-4640-8A50-7EEA09481ED4}" type="presParOf" srcId="{80B24D8D-075F-42E8-8FF9-EAACA0A4B203}" destId="{7A06EA33-7F47-4048-80A6-BF9E7022CAB7}" srcOrd="3" destOrd="0" presId="urn:microsoft.com/office/officeart/2005/8/layout/orgChart1"/>
    <dgm:cxn modelId="{059DCD4B-F2EE-456D-B87A-76D40D1AD8BF}" type="presParOf" srcId="{7A06EA33-7F47-4048-80A6-BF9E7022CAB7}" destId="{EE75DAAC-D3D6-4CBD-A7ED-110444356A49}" srcOrd="0" destOrd="0" presId="urn:microsoft.com/office/officeart/2005/8/layout/orgChart1"/>
    <dgm:cxn modelId="{1620E681-085A-448D-A960-D9BA458E21FE}" type="presParOf" srcId="{EE75DAAC-D3D6-4CBD-A7ED-110444356A49}" destId="{98EACDE9-54DF-4A6D-8CB9-132F7A2CDCDE}" srcOrd="0" destOrd="0" presId="urn:microsoft.com/office/officeart/2005/8/layout/orgChart1"/>
    <dgm:cxn modelId="{C44D060D-3257-4BE1-88D4-4CDA8EDF7EB3}" type="presParOf" srcId="{EE75DAAC-D3D6-4CBD-A7ED-110444356A49}" destId="{6359E7C6-5E90-4EE9-BB96-D39D913B7867}" srcOrd="1" destOrd="0" presId="urn:microsoft.com/office/officeart/2005/8/layout/orgChart1"/>
    <dgm:cxn modelId="{5C6F1428-FF12-465F-BA10-1B1487402CC8}" type="presParOf" srcId="{7A06EA33-7F47-4048-80A6-BF9E7022CAB7}" destId="{17C6C544-0481-491A-AD24-83303CA86F2B}" srcOrd="1" destOrd="0" presId="urn:microsoft.com/office/officeart/2005/8/layout/orgChart1"/>
    <dgm:cxn modelId="{6768AA60-73A0-4DC1-BC80-79A65F6F3F6F}" type="presParOf" srcId="{7A06EA33-7F47-4048-80A6-BF9E7022CAB7}" destId="{FC37ADDC-93C5-472F-BDFD-41B31F6B0A6E}" srcOrd="2" destOrd="0" presId="urn:microsoft.com/office/officeart/2005/8/layout/orgChart1"/>
    <dgm:cxn modelId="{F8346F3E-8864-4D23-BC4B-38FEF496933E}" type="presParOf" srcId="{80B24D8D-075F-42E8-8FF9-EAACA0A4B203}" destId="{54A0C623-2443-4FD1-94CA-729E456ACCF1}" srcOrd="4" destOrd="0" presId="urn:microsoft.com/office/officeart/2005/8/layout/orgChart1"/>
    <dgm:cxn modelId="{AD133B95-BEF6-4E11-B4F4-BEAF5C9E1385}" type="presParOf" srcId="{80B24D8D-075F-42E8-8FF9-EAACA0A4B203}" destId="{1840F0C5-0FBC-4259-8628-C86408EC1631}" srcOrd="5" destOrd="0" presId="urn:microsoft.com/office/officeart/2005/8/layout/orgChart1"/>
    <dgm:cxn modelId="{7199FC20-D690-4F4A-B6F8-FB43D1126EBF}" type="presParOf" srcId="{1840F0C5-0FBC-4259-8628-C86408EC1631}" destId="{DCD7A4A3-4763-4A31-AB9A-27D065538D48}" srcOrd="0" destOrd="0" presId="urn:microsoft.com/office/officeart/2005/8/layout/orgChart1"/>
    <dgm:cxn modelId="{B5D62C3D-4A8B-4C6E-910F-376C21070FA7}" type="presParOf" srcId="{DCD7A4A3-4763-4A31-AB9A-27D065538D48}" destId="{07E802F3-681F-400B-B8BC-811BD45DA5BB}" srcOrd="0" destOrd="0" presId="urn:microsoft.com/office/officeart/2005/8/layout/orgChart1"/>
    <dgm:cxn modelId="{671D9FD3-DF0F-4CFC-A7C5-C18AC3A2A162}" type="presParOf" srcId="{DCD7A4A3-4763-4A31-AB9A-27D065538D48}" destId="{6C3B6ECB-28D9-44C6-9BD2-DD855BD6F02F}" srcOrd="1" destOrd="0" presId="urn:microsoft.com/office/officeart/2005/8/layout/orgChart1"/>
    <dgm:cxn modelId="{F8833D09-E7E2-4CFC-9C3C-6762A99CCCA5}" type="presParOf" srcId="{1840F0C5-0FBC-4259-8628-C86408EC1631}" destId="{23566F09-CDE6-44A2-A16A-8B6C842D7613}" srcOrd="1" destOrd="0" presId="urn:microsoft.com/office/officeart/2005/8/layout/orgChart1"/>
    <dgm:cxn modelId="{43B7E2CF-AFC2-4445-B507-71F08E047175}" type="presParOf" srcId="{1840F0C5-0FBC-4259-8628-C86408EC1631}" destId="{19CDC4E9-F1A9-46B8-A82A-4FFA879C9373}" srcOrd="2" destOrd="0" presId="urn:microsoft.com/office/officeart/2005/8/layout/orgChart1"/>
    <dgm:cxn modelId="{C7CD3C3C-B5DF-4C20-81EC-998498FB5FE1}" type="presParOf" srcId="{80B24D8D-075F-42E8-8FF9-EAACA0A4B203}" destId="{60B1FF4E-BDE7-4821-888D-4FBB9A8695C0}" srcOrd="6" destOrd="0" presId="urn:microsoft.com/office/officeart/2005/8/layout/orgChart1"/>
    <dgm:cxn modelId="{B3F78701-75F0-493A-91C2-446DF6A016B5}" type="presParOf" srcId="{80B24D8D-075F-42E8-8FF9-EAACA0A4B203}" destId="{C8159038-7376-4132-856A-E825B4137096}" srcOrd="7" destOrd="0" presId="urn:microsoft.com/office/officeart/2005/8/layout/orgChart1"/>
    <dgm:cxn modelId="{290C8C2E-D30F-48FA-A092-ACA19C2AE0C8}" type="presParOf" srcId="{C8159038-7376-4132-856A-E825B4137096}" destId="{CD881575-54D6-4E3A-B21E-2617E2A67B0E}" srcOrd="0" destOrd="0" presId="urn:microsoft.com/office/officeart/2005/8/layout/orgChart1"/>
    <dgm:cxn modelId="{3DFB6E54-3BEC-4302-87E9-6F9EB1CCAAC9}" type="presParOf" srcId="{CD881575-54D6-4E3A-B21E-2617E2A67B0E}" destId="{59CC27CB-EC56-4AAA-9BAE-82244D9150DA}" srcOrd="0" destOrd="0" presId="urn:microsoft.com/office/officeart/2005/8/layout/orgChart1"/>
    <dgm:cxn modelId="{7827E037-EEFD-4925-AE88-29E5CE8A820F}" type="presParOf" srcId="{CD881575-54D6-4E3A-B21E-2617E2A67B0E}" destId="{0AFC90FF-D6CC-4502-850A-8D679CC420B3}" srcOrd="1" destOrd="0" presId="urn:microsoft.com/office/officeart/2005/8/layout/orgChart1"/>
    <dgm:cxn modelId="{C1E34149-1BDB-4259-A8D2-A276BBE14891}" type="presParOf" srcId="{C8159038-7376-4132-856A-E825B4137096}" destId="{C7C54BA2-0D65-4F90-894D-73264CFD02F2}" srcOrd="1" destOrd="0" presId="urn:microsoft.com/office/officeart/2005/8/layout/orgChart1"/>
    <dgm:cxn modelId="{F5CA9622-51B8-48EC-BC85-C9443973BB5F}" type="presParOf" srcId="{C8159038-7376-4132-856A-E825B4137096}" destId="{F72C6A8F-C5D0-4949-9749-3A29637F5C9F}" srcOrd="2" destOrd="0" presId="urn:microsoft.com/office/officeart/2005/8/layout/orgChart1"/>
    <dgm:cxn modelId="{795B59B3-740F-475D-BDA9-D53ED7E5786A}" type="presParOf" srcId="{0EFBEA05-41C4-4A65-9A9B-0328B2FA972C}" destId="{FF3F0F8A-585C-4E51-A232-6F9BE4F04172}" srcOrd="2" destOrd="0" presId="urn:microsoft.com/office/officeart/2005/8/layout/orgChart1"/>
    <dgm:cxn modelId="{C99BE101-6ABF-4545-91E2-2188378847AA}" type="presParOf" srcId="{53073290-AFD9-4B65-B62A-AE9F53B7B88F}" destId="{2BDC89EB-0926-43A5-A28F-BC408A038AE7}" srcOrd="4" destOrd="0" presId="urn:microsoft.com/office/officeart/2005/8/layout/orgChart1"/>
    <dgm:cxn modelId="{2FD2F6EE-DE58-47C6-B4ED-950525AEE6B0}" type="presParOf" srcId="{53073290-AFD9-4B65-B62A-AE9F53B7B88F}" destId="{0559F2CC-EE3F-4DA0-82F1-232F4BC5E114}" srcOrd="5" destOrd="0" presId="urn:microsoft.com/office/officeart/2005/8/layout/orgChart1"/>
    <dgm:cxn modelId="{3EB20C56-4B0A-4E4A-81E1-AF158F9DF925}" type="presParOf" srcId="{0559F2CC-EE3F-4DA0-82F1-232F4BC5E114}" destId="{3DB5A5B6-93E4-4E55-BE4B-C0807DFBA28E}" srcOrd="0" destOrd="0" presId="urn:microsoft.com/office/officeart/2005/8/layout/orgChart1"/>
    <dgm:cxn modelId="{14E28E00-B515-4C1D-AFBB-ADF6DDA4C9E1}" type="presParOf" srcId="{3DB5A5B6-93E4-4E55-BE4B-C0807DFBA28E}" destId="{C02C65B0-D077-48C4-84FE-EC09E06DE314}" srcOrd="0" destOrd="0" presId="urn:microsoft.com/office/officeart/2005/8/layout/orgChart1"/>
    <dgm:cxn modelId="{51F43396-1CE0-41D6-8F86-403CA3FA2272}" type="presParOf" srcId="{3DB5A5B6-93E4-4E55-BE4B-C0807DFBA28E}" destId="{DB53B192-E4A3-4A83-975A-33D6D71C47AF}" srcOrd="1" destOrd="0" presId="urn:microsoft.com/office/officeart/2005/8/layout/orgChart1"/>
    <dgm:cxn modelId="{420602D8-BED7-4315-92AC-686C020389C0}" type="presParOf" srcId="{0559F2CC-EE3F-4DA0-82F1-232F4BC5E114}" destId="{92C98F1C-5F68-4627-B054-38D16C95C06F}" srcOrd="1" destOrd="0" presId="urn:microsoft.com/office/officeart/2005/8/layout/orgChart1"/>
    <dgm:cxn modelId="{DE3BFA58-E17D-4559-927F-4EED79DBAAAE}" type="presParOf" srcId="{92C98F1C-5F68-4627-B054-38D16C95C06F}" destId="{00459EAE-1E42-476A-B39D-6F60ABFDB50D}" srcOrd="0" destOrd="0" presId="urn:microsoft.com/office/officeart/2005/8/layout/orgChart1"/>
    <dgm:cxn modelId="{0C992FE2-3B5D-4EB1-8E2E-4FDCA459267D}" type="presParOf" srcId="{92C98F1C-5F68-4627-B054-38D16C95C06F}" destId="{C55E6863-1BF3-4D31-8D56-D09EF8FC1207}" srcOrd="1" destOrd="0" presId="urn:microsoft.com/office/officeart/2005/8/layout/orgChart1"/>
    <dgm:cxn modelId="{6B52A13D-280A-4150-AC8C-56072AC1515F}" type="presParOf" srcId="{C55E6863-1BF3-4D31-8D56-D09EF8FC1207}" destId="{34AFA806-B180-4FE2-9246-DED1B2A863A4}" srcOrd="0" destOrd="0" presId="urn:microsoft.com/office/officeart/2005/8/layout/orgChart1"/>
    <dgm:cxn modelId="{450D2179-7035-4CFC-B5EA-BDBE309B99E5}" type="presParOf" srcId="{34AFA806-B180-4FE2-9246-DED1B2A863A4}" destId="{0DE80AF6-3CBD-4560-A1C2-761B31C94D5E}" srcOrd="0" destOrd="0" presId="urn:microsoft.com/office/officeart/2005/8/layout/orgChart1"/>
    <dgm:cxn modelId="{4B9527F7-2B73-4A29-AD56-A9F6A4DA9B67}" type="presParOf" srcId="{34AFA806-B180-4FE2-9246-DED1B2A863A4}" destId="{21A60BBE-F9EB-47AD-955B-C2EABFC6F4D6}" srcOrd="1" destOrd="0" presId="urn:microsoft.com/office/officeart/2005/8/layout/orgChart1"/>
    <dgm:cxn modelId="{1C558E21-810D-4715-A734-4DDEF4F09990}" type="presParOf" srcId="{C55E6863-1BF3-4D31-8D56-D09EF8FC1207}" destId="{5D8C99D5-DDD7-450C-B422-F1FE06A74621}" srcOrd="1" destOrd="0" presId="urn:microsoft.com/office/officeart/2005/8/layout/orgChart1"/>
    <dgm:cxn modelId="{05D39DA7-04E8-4C6D-9380-A2D7B2B232AB}" type="presParOf" srcId="{C55E6863-1BF3-4D31-8D56-D09EF8FC1207}" destId="{D1863E94-14AF-403F-9942-4AAEF79A1A4E}" srcOrd="2" destOrd="0" presId="urn:microsoft.com/office/officeart/2005/8/layout/orgChart1"/>
    <dgm:cxn modelId="{0026318E-828A-4F4C-901C-1C99A3D859D4}" type="presParOf" srcId="{92C98F1C-5F68-4627-B054-38D16C95C06F}" destId="{ECB92BAC-5BB9-4EBF-BEBE-664FCA3D0B15}" srcOrd="2" destOrd="0" presId="urn:microsoft.com/office/officeart/2005/8/layout/orgChart1"/>
    <dgm:cxn modelId="{A4DAEC5B-7FB8-407D-B8BB-19678A2F3E57}" type="presParOf" srcId="{92C98F1C-5F68-4627-B054-38D16C95C06F}" destId="{664AED08-4D69-4F4D-806F-F01577539E30}" srcOrd="3" destOrd="0" presId="urn:microsoft.com/office/officeart/2005/8/layout/orgChart1"/>
    <dgm:cxn modelId="{BAE3C8A9-4D79-4946-80BB-9CF31934D74D}" type="presParOf" srcId="{664AED08-4D69-4F4D-806F-F01577539E30}" destId="{14C248DF-764E-4445-A475-D3DEF883B6F6}" srcOrd="0" destOrd="0" presId="urn:microsoft.com/office/officeart/2005/8/layout/orgChart1"/>
    <dgm:cxn modelId="{8E697EAE-4F17-4673-BEB3-D618E22CDB49}" type="presParOf" srcId="{14C248DF-764E-4445-A475-D3DEF883B6F6}" destId="{A3E72399-2F4C-41A6-A3F4-9F7A174DFA1E}" srcOrd="0" destOrd="0" presId="urn:microsoft.com/office/officeart/2005/8/layout/orgChart1"/>
    <dgm:cxn modelId="{F19D58CB-B880-4AC9-8F01-E52E8DE98781}" type="presParOf" srcId="{14C248DF-764E-4445-A475-D3DEF883B6F6}" destId="{13C6939C-C135-4767-9F5B-917CFF7DD14D}" srcOrd="1" destOrd="0" presId="urn:microsoft.com/office/officeart/2005/8/layout/orgChart1"/>
    <dgm:cxn modelId="{4CD2C3B6-C8C3-4C2D-A0D7-421C5D560BA2}" type="presParOf" srcId="{664AED08-4D69-4F4D-806F-F01577539E30}" destId="{898CE853-542A-4493-8292-117289F0B78E}" srcOrd="1" destOrd="0" presId="urn:microsoft.com/office/officeart/2005/8/layout/orgChart1"/>
    <dgm:cxn modelId="{6C5BD84B-B5A7-4DE2-A60C-E72C58600F74}" type="presParOf" srcId="{664AED08-4D69-4F4D-806F-F01577539E30}" destId="{F60866E9-65B8-4FCD-A97F-680298F56416}" srcOrd="2" destOrd="0" presId="urn:microsoft.com/office/officeart/2005/8/layout/orgChart1"/>
    <dgm:cxn modelId="{B6FE36A8-D436-4431-A285-9D2A6C039E15}" type="presParOf" srcId="{92C98F1C-5F68-4627-B054-38D16C95C06F}" destId="{EDA5E0B5-DD62-47D3-B599-F1D985E598CA}" srcOrd="4" destOrd="0" presId="urn:microsoft.com/office/officeart/2005/8/layout/orgChart1"/>
    <dgm:cxn modelId="{430877CC-08B2-4A6F-AA93-87E42FF6287E}" type="presParOf" srcId="{92C98F1C-5F68-4627-B054-38D16C95C06F}" destId="{F0E7143B-322A-4E8D-9C3E-3EEB95B8923D}" srcOrd="5" destOrd="0" presId="urn:microsoft.com/office/officeart/2005/8/layout/orgChart1"/>
    <dgm:cxn modelId="{39FC31A1-4A21-4ADB-B8BE-F7C49AADBAAA}" type="presParOf" srcId="{F0E7143B-322A-4E8D-9C3E-3EEB95B8923D}" destId="{C65B5D00-B682-4610-BB57-6BB9CE74CFD5}" srcOrd="0" destOrd="0" presId="urn:microsoft.com/office/officeart/2005/8/layout/orgChart1"/>
    <dgm:cxn modelId="{5EA1B461-7357-4E4D-A52C-84B6BD6AA5AC}" type="presParOf" srcId="{C65B5D00-B682-4610-BB57-6BB9CE74CFD5}" destId="{7F1C60AB-6167-42A2-B93D-83022645E022}" srcOrd="0" destOrd="0" presId="urn:microsoft.com/office/officeart/2005/8/layout/orgChart1"/>
    <dgm:cxn modelId="{AB13D28E-59AC-4BBD-B84D-5F9914A8FD7A}" type="presParOf" srcId="{C65B5D00-B682-4610-BB57-6BB9CE74CFD5}" destId="{3F3887C6-2B78-422E-AB4B-45A956F9F8F3}" srcOrd="1" destOrd="0" presId="urn:microsoft.com/office/officeart/2005/8/layout/orgChart1"/>
    <dgm:cxn modelId="{5A90B82D-9FFD-4E4F-9561-2379477151AD}" type="presParOf" srcId="{F0E7143B-322A-4E8D-9C3E-3EEB95B8923D}" destId="{388187D2-AEFC-4A08-8343-CFA8AE173487}" srcOrd="1" destOrd="0" presId="urn:microsoft.com/office/officeart/2005/8/layout/orgChart1"/>
    <dgm:cxn modelId="{A50C7AB4-E9B3-42DE-B3A3-AB4343FA9376}" type="presParOf" srcId="{F0E7143B-322A-4E8D-9C3E-3EEB95B8923D}" destId="{0BCF7594-7E3E-408A-850D-FA106189E493}" srcOrd="2" destOrd="0" presId="urn:microsoft.com/office/officeart/2005/8/layout/orgChart1"/>
    <dgm:cxn modelId="{7BED4B07-1EA0-4889-9E85-C869E9EEBFC9}" type="presParOf" srcId="{92C98F1C-5F68-4627-B054-38D16C95C06F}" destId="{2D2D8C69-59B8-4B6A-A25E-5D9FF213A4BC}" srcOrd="6" destOrd="0" presId="urn:microsoft.com/office/officeart/2005/8/layout/orgChart1"/>
    <dgm:cxn modelId="{8CE1E568-40ED-41C0-85CB-C98503010EAD}" type="presParOf" srcId="{92C98F1C-5F68-4627-B054-38D16C95C06F}" destId="{DB6B129F-3E33-4138-841A-564D2AA55BC6}" srcOrd="7" destOrd="0" presId="urn:microsoft.com/office/officeart/2005/8/layout/orgChart1"/>
    <dgm:cxn modelId="{AB616D9B-378D-45EA-9BAA-AD49CF863B12}" type="presParOf" srcId="{DB6B129F-3E33-4138-841A-564D2AA55BC6}" destId="{BE4933AE-9303-4C26-B477-8A3CE88394DD}" srcOrd="0" destOrd="0" presId="urn:microsoft.com/office/officeart/2005/8/layout/orgChart1"/>
    <dgm:cxn modelId="{A25F51A5-F580-4CDE-BB61-9FE2AE1102B8}" type="presParOf" srcId="{BE4933AE-9303-4C26-B477-8A3CE88394DD}" destId="{6A504BC2-CBAE-42DB-904F-A3DC8EE976F7}" srcOrd="0" destOrd="0" presId="urn:microsoft.com/office/officeart/2005/8/layout/orgChart1"/>
    <dgm:cxn modelId="{3DAEC8B4-0A23-47E9-BA90-2DD83C481CFA}" type="presParOf" srcId="{BE4933AE-9303-4C26-B477-8A3CE88394DD}" destId="{084BDAF2-39F2-4836-8AB5-911B1B1DF48B}" srcOrd="1" destOrd="0" presId="urn:microsoft.com/office/officeart/2005/8/layout/orgChart1"/>
    <dgm:cxn modelId="{79596387-61E6-4BCB-8BCD-308E459094D9}" type="presParOf" srcId="{DB6B129F-3E33-4138-841A-564D2AA55BC6}" destId="{696E572A-CABA-41E8-A7EC-8461562C12E3}" srcOrd="1" destOrd="0" presId="urn:microsoft.com/office/officeart/2005/8/layout/orgChart1"/>
    <dgm:cxn modelId="{18B54584-B21E-439D-AC00-3D966707948E}" type="presParOf" srcId="{DB6B129F-3E33-4138-841A-564D2AA55BC6}" destId="{CC4A6E1E-8D5F-4C33-BA82-0CE04E766B2F}" srcOrd="2" destOrd="0" presId="urn:microsoft.com/office/officeart/2005/8/layout/orgChart1"/>
    <dgm:cxn modelId="{3E158EAC-81BC-4F56-93D2-A74EA77DC7C3}" type="presParOf" srcId="{92C98F1C-5F68-4627-B054-38D16C95C06F}" destId="{E5DCC9D9-9671-44EE-9C65-08D2B6035B24}" srcOrd="8" destOrd="0" presId="urn:microsoft.com/office/officeart/2005/8/layout/orgChart1"/>
    <dgm:cxn modelId="{F3A36A03-26F2-4452-BE6A-49579CA38268}" type="presParOf" srcId="{92C98F1C-5F68-4627-B054-38D16C95C06F}" destId="{EF7A5ED4-7199-4BB2-82C4-CA9451642641}" srcOrd="9" destOrd="0" presId="urn:microsoft.com/office/officeart/2005/8/layout/orgChart1"/>
    <dgm:cxn modelId="{5B517E6B-D850-4CC0-A7CB-0527DB26EBFF}" type="presParOf" srcId="{EF7A5ED4-7199-4BB2-82C4-CA9451642641}" destId="{9A916D06-6256-4859-A0C3-9286B9DE4E96}" srcOrd="0" destOrd="0" presId="urn:microsoft.com/office/officeart/2005/8/layout/orgChart1"/>
    <dgm:cxn modelId="{685381DA-87C5-4CB7-893A-CD5371B52D57}" type="presParOf" srcId="{9A916D06-6256-4859-A0C3-9286B9DE4E96}" destId="{8FFBD648-BEE2-46C8-A872-1560C7304C69}" srcOrd="0" destOrd="0" presId="urn:microsoft.com/office/officeart/2005/8/layout/orgChart1"/>
    <dgm:cxn modelId="{3CE5757F-DB3B-4DF2-AF55-CE425F79CD85}" type="presParOf" srcId="{9A916D06-6256-4859-A0C3-9286B9DE4E96}" destId="{8B3074B2-736A-4CA7-8E99-07E3277757CB}" srcOrd="1" destOrd="0" presId="urn:microsoft.com/office/officeart/2005/8/layout/orgChart1"/>
    <dgm:cxn modelId="{5BC82737-82E8-4F54-B3A5-4EB42D667829}" type="presParOf" srcId="{EF7A5ED4-7199-4BB2-82C4-CA9451642641}" destId="{B6C20994-A2BB-4818-A2E1-EB59F008F856}" srcOrd="1" destOrd="0" presId="urn:microsoft.com/office/officeart/2005/8/layout/orgChart1"/>
    <dgm:cxn modelId="{38872FA9-218C-4156-A98D-BE769897714A}" type="presParOf" srcId="{EF7A5ED4-7199-4BB2-82C4-CA9451642641}" destId="{D51F65E1-F9A0-4567-BFA9-1A9C57410565}" srcOrd="2" destOrd="0" presId="urn:microsoft.com/office/officeart/2005/8/layout/orgChart1"/>
    <dgm:cxn modelId="{9B2C6834-528C-4EB7-A2A1-52928792BFB1}" type="presParOf" srcId="{0559F2CC-EE3F-4DA0-82F1-232F4BC5E114}" destId="{D932BAF4-1834-4E87-8CD8-4693CCCA9528}" srcOrd="2" destOrd="0" presId="urn:microsoft.com/office/officeart/2005/8/layout/orgChart1"/>
    <dgm:cxn modelId="{3AE4E6FE-E2DF-435D-BAB9-3004DCF602FC}" type="presParOf" srcId="{53073290-AFD9-4B65-B62A-AE9F53B7B88F}" destId="{80641E5B-9F7A-4C2B-BFBE-7110E7F058E6}" srcOrd="6" destOrd="0" presId="urn:microsoft.com/office/officeart/2005/8/layout/orgChart1"/>
    <dgm:cxn modelId="{17777232-5F1D-45E0-85EE-724C63CA9D08}" type="presParOf" srcId="{53073290-AFD9-4B65-B62A-AE9F53B7B88F}" destId="{060718B8-2E07-4EAC-9F40-1D0246658AC7}" srcOrd="7" destOrd="0" presId="urn:microsoft.com/office/officeart/2005/8/layout/orgChart1"/>
    <dgm:cxn modelId="{B0C234A5-D55E-4249-8F0E-A3DBBF0A1D9C}" type="presParOf" srcId="{060718B8-2E07-4EAC-9F40-1D0246658AC7}" destId="{22A6B38B-1065-4A90-B929-DA4061DA1FBC}" srcOrd="0" destOrd="0" presId="urn:microsoft.com/office/officeart/2005/8/layout/orgChart1"/>
    <dgm:cxn modelId="{4B8E0C10-1EA7-4435-9442-A618859C04B9}" type="presParOf" srcId="{22A6B38B-1065-4A90-B929-DA4061DA1FBC}" destId="{57091A34-4D6B-4571-A7F3-AF379BE14683}" srcOrd="0" destOrd="0" presId="urn:microsoft.com/office/officeart/2005/8/layout/orgChart1"/>
    <dgm:cxn modelId="{5BB8AE75-55BC-4FDD-8F22-3B3734774D76}" type="presParOf" srcId="{22A6B38B-1065-4A90-B929-DA4061DA1FBC}" destId="{ABAC1B7E-06D1-4BD8-A05B-5DC43547AF40}" srcOrd="1" destOrd="0" presId="urn:microsoft.com/office/officeart/2005/8/layout/orgChart1"/>
    <dgm:cxn modelId="{EEBCE7D9-DD06-474E-AA65-B12F64E6CF0A}" type="presParOf" srcId="{060718B8-2E07-4EAC-9F40-1D0246658AC7}" destId="{671AB353-FEB8-425A-BA1A-DBC94F1538B0}" srcOrd="1" destOrd="0" presId="urn:microsoft.com/office/officeart/2005/8/layout/orgChart1"/>
    <dgm:cxn modelId="{04B8D814-096B-4A83-81DE-6AFE6CE7F53E}" type="presParOf" srcId="{671AB353-FEB8-425A-BA1A-DBC94F1538B0}" destId="{AC3DB9D1-DF1D-4E3A-8219-2AF01D6D0FE9}" srcOrd="0" destOrd="0" presId="urn:microsoft.com/office/officeart/2005/8/layout/orgChart1"/>
    <dgm:cxn modelId="{930506F0-CC90-4549-ACE7-42A609E62C11}" type="presParOf" srcId="{671AB353-FEB8-425A-BA1A-DBC94F1538B0}" destId="{08D4DB76-3413-4114-BA05-6B3F497D4C7B}" srcOrd="1" destOrd="0" presId="urn:microsoft.com/office/officeart/2005/8/layout/orgChart1"/>
    <dgm:cxn modelId="{93CB0D63-25D2-4833-B432-BCE1D3E13E6E}" type="presParOf" srcId="{08D4DB76-3413-4114-BA05-6B3F497D4C7B}" destId="{FF898DE9-3135-46B0-8D77-3E44A82FC7A1}" srcOrd="0" destOrd="0" presId="urn:microsoft.com/office/officeart/2005/8/layout/orgChart1"/>
    <dgm:cxn modelId="{4B2ECE74-CEB6-4541-9C98-554AF326FB71}" type="presParOf" srcId="{FF898DE9-3135-46B0-8D77-3E44A82FC7A1}" destId="{A408806B-0F9D-48CF-B0B4-7621E880530F}" srcOrd="0" destOrd="0" presId="urn:microsoft.com/office/officeart/2005/8/layout/orgChart1"/>
    <dgm:cxn modelId="{DAE4480B-0ADE-4AF2-B9B7-03CEFD098195}" type="presParOf" srcId="{FF898DE9-3135-46B0-8D77-3E44A82FC7A1}" destId="{0331787D-ADA3-4F3A-BE1D-FE3DFE07A2D4}" srcOrd="1" destOrd="0" presId="urn:microsoft.com/office/officeart/2005/8/layout/orgChart1"/>
    <dgm:cxn modelId="{2BBBC02D-E488-4DAB-AF50-F16DB2AD4325}" type="presParOf" srcId="{08D4DB76-3413-4114-BA05-6B3F497D4C7B}" destId="{6A8F311F-3F50-44E1-B149-58CBF2A85111}" srcOrd="1" destOrd="0" presId="urn:microsoft.com/office/officeart/2005/8/layout/orgChart1"/>
    <dgm:cxn modelId="{E92135F9-F4C4-4671-9670-AE54D023259B}" type="presParOf" srcId="{08D4DB76-3413-4114-BA05-6B3F497D4C7B}" destId="{75A115D2-020C-499A-801F-7E751C116724}" srcOrd="2" destOrd="0" presId="urn:microsoft.com/office/officeart/2005/8/layout/orgChart1"/>
    <dgm:cxn modelId="{017F4966-DA9D-4519-85DB-48310A652FE3}" type="presParOf" srcId="{060718B8-2E07-4EAC-9F40-1D0246658AC7}" destId="{CCB7012B-57B6-4EC0-8F44-BC2CE0272DF4}" srcOrd="2" destOrd="0" presId="urn:microsoft.com/office/officeart/2005/8/layout/orgChart1"/>
    <dgm:cxn modelId="{02CF4ADE-AC55-4E03-ACE5-E7D8E922F8B9}" type="presParOf" srcId="{0090D1F5-598B-4DDD-B4AC-F203B0B839FB}" destId="{EE947473-6201-4B99-9D48-7B67997D6027}" srcOrd="2" destOrd="0" presId="urn:microsoft.com/office/officeart/2005/8/layout/orgChart1"/>
    <dgm:cxn modelId="{B34CA5EE-AC79-405D-9027-555E9C0A4050}" type="presParOf" srcId="{EE947473-6201-4B99-9D48-7B67997D6027}" destId="{C9594B70-2A85-401C-9294-B8A8790D09A7}" srcOrd="0" destOrd="0" presId="urn:microsoft.com/office/officeart/2005/8/layout/orgChart1"/>
    <dgm:cxn modelId="{2E8A27DD-78E8-4110-B75F-57DD1F5F86AC}" type="presParOf" srcId="{EE947473-6201-4B99-9D48-7B67997D6027}" destId="{DA6FD0A9-21AD-4928-BFEE-13B0597336BB}" srcOrd="1" destOrd="0" presId="urn:microsoft.com/office/officeart/2005/8/layout/orgChart1"/>
    <dgm:cxn modelId="{CDF39EDC-5521-4506-ABDA-D2C487ADCF42}" type="presParOf" srcId="{DA6FD0A9-21AD-4928-BFEE-13B0597336BB}" destId="{2172B3D9-22BB-4017-9053-0CD08779FC28}" srcOrd="0" destOrd="0" presId="urn:microsoft.com/office/officeart/2005/8/layout/orgChart1"/>
    <dgm:cxn modelId="{BCA70FAA-E64E-47EA-A99E-A1C56BD9AEE4}" type="presParOf" srcId="{2172B3D9-22BB-4017-9053-0CD08779FC28}" destId="{CC5B989E-DF75-4487-A2E9-6F79C84CBEDF}" srcOrd="0" destOrd="0" presId="urn:microsoft.com/office/officeart/2005/8/layout/orgChart1"/>
    <dgm:cxn modelId="{43E88ADB-7B4D-47CD-95FF-60790AA70935}" type="presParOf" srcId="{2172B3D9-22BB-4017-9053-0CD08779FC28}" destId="{1B129519-8F00-41AB-A7E3-E22BF57A151E}" srcOrd="1" destOrd="0" presId="urn:microsoft.com/office/officeart/2005/8/layout/orgChart1"/>
    <dgm:cxn modelId="{3379A5E5-829B-448F-B26B-FE4020704553}" type="presParOf" srcId="{DA6FD0A9-21AD-4928-BFEE-13B0597336BB}" destId="{C19C03D8-AABD-4B0E-8490-83DDEB4A2F11}" srcOrd="1" destOrd="0" presId="urn:microsoft.com/office/officeart/2005/8/layout/orgChart1"/>
    <dgm:cxn modelId="{17824AAB-4395-407D-B29F-2C867C5B19A8}" type="presParOf" srcId="{DA6FD0A9-21AD-4928-BFEE-13B0597336BB}" destId="{5C41E296-130B-46A5-8C87-1447BFBD27D7}" srcOrd="2" destOrd="0" presId="urn:microsoft.com/office/officeart/2005/8/layout/orgChart1"/>
    <dgm:cxn modelId="{10111B05-B365-4C48-B921-02FA63CA6BE3}" type="presParOf" srcId="{EE947473-6201-4B99-9D48-7B67997D6027}" destId="{157436CA-80BC-47E4-9B84-4D26A18A5734}" srcOrd="2" destOrd="0" presId="urn:microsoft.com/office/officeart/2005/8/layout/orgChart1"/>
    <dgm:cxn modelId="{7D969135-BC53-48BB-87E3-909EEFFBBBB2}" type="presParOf" srcId="{EE947473-6201-4B99-9D48-7B67997D6027}" destId="{DDBCDFE4-AF79-4708-BD56-9544314B58A6}" srcOrd="3" destOrd="0" presId="urn:microsoft.com/office/officeart/2005/8/layout/orgChart1"/>
    <dgm:cxn modelId="{21376309-D279-4236-BA9F-3DF658652D18}" type="presParOf" srcId="{DDBCDFE4-AF79-4708-BD56-9544314B58A6}" destId="{558B32D9-2E09-4791-8914-05DCC68524FB}" srcOrd="0" destOrd="0" presId="urn:microsoft.com/office/officeart/2005/8/layout/orgChart1"/>
    <dgm:cxn modelId="{FE1DD75C-8741-4E64-B5B4-EA3BD2F3BF2D}" type="presParOf" srcId="{558B32D9-2E09-4791-8914-05DCC68524FB}" destId="{8AE0351D-C534-4D71-B495-2C70670949D0}" srcOrd="0" destOrd="0" presId="urn:microsoft.com/office/officeart/2005/8/layout/orgChart1"/>
    <dgm:cxn modelId="{4202F0DB-276D-4ECD-B565-4E6745F37E31}" type="presParOf" srcId="{558B32D9-2E09-4791-8914-05DCC68524FB}" destId="{CBE07BCC-A928-45F1-8544-39A81E50A935}" srcOrd="1" destOrd="0" presId="urn:microsoft.com/office/officeart/2005/8/layout/orgChart1"/>
    <dgm:cxn modelId="{E2C0A9B6-AE0D-4C9F-90CC-2895231B40A2}" type="presParOf" srcId="{DDBCDFE4-AF79-4708-BD56-9544314B58A6}" destId="{09327E9B-EAC2-42B9-AB89-71C3CBD5C408}" srcOrd="1" destOrd="0" presId="urn:microsoft.com/office/officeart/2005/8/layout/orgChart1"/>
    <dgm:cxn modelId="{FA63F43F-47BA-44D2-8C0D-0A4D8F8F8769}" type="presParOf" srcId="{DDBCDFE4-AF79-4708-BD56-9544314B58A6}" destId="{A8F33742-39BF-4F3F-99F2-8AD3B0BB49B7}" srcOrd="2" destOrd="0" presId="urn:microsoft.com/office/officeart/2005/8/layout/orgChart1"/>
    <dgm:cxn modelId="{06BE47CA-61DE-4D73-99A6-446222CEC60F}" type="presParOf" srcId="{EE947473-6201-4B99-9D48-7B67997D6027}" destId="{F5F1ED53-3A6C-46C7-B690-9D0F4DD41E97}" srcOrd="4" destOrd="0" presId="urn:microsoft.com/office/officeart/2005/8/layout/orgChart1"/>
    <dgm:cxn modelId="{4342E0E1-0B1E-4DC3-8B6C-FAFE5AB3CD6B}" type="presParOf" srcId="{EE947473-6201-4B99-9D48-7B67997D6027}" destId="{9C9904AA-2216-4830-8688-BE966C39C5EC}" srcOrd="5" destOrd="0" presId="urn:microsoft.com/office/officeart/2005/8/layout/orgChart1"/>
    <dgm:cxn modelId="{971FD661-F0F1-4FA0-A859-26B09A5848A0}" type="presParOf" srcId="{9C9904AA-2216-4830-8688-BE966C39C5EC}" destId="{D2CA088A-66BD-4C2C-8AF6-2F10E025A626}" srcOrd="0" destOrd="0" presId="urn:microsoft.com/office/officeart/2005/8/layout/orgChart1"/>
    <dgm:cxn modelId="{27AB8481-ED82-447A-9B36-2E053BF54C2D}" type="presParOf" srcId="{D2CA088A-66BD-4C2C-8AF6-2F10E025A626}" destId="{500935CA-FA46-4464-A68B-80D150413ADC}" srcOrd="0" destOrd="0" presId="urn:microsoft.com/office/officeart/2005/8/layout/orgChart1"/>
    <dgm:cxn modelId="{AECE4041-739A-4D84-9C1E-B72B39DFF8A9}" type="presParOf" srcId="{D2CA088A-66BD-4C2C-8AF6-2F10E025A626}" destId="{A8397F82-3158-4878-AA8E-F03A07F368CA}" srcOrd="1" destOrd="0" presId="urn:microsoft.com/office/officeart/2005/8/layout/orgChart1"/>
    <dgm:cxn modelId="{147E3D0F-54C8-4D0E-8EB1-95AF32DED6FA}" type="presParOf" srcId="{9C9904AA-2216-4830-8688-BE966C39C5EC}" destId="{AF85DC63-E573-47D9-91F2-07127D71151E}" srcOrd="1" destOrd="0" presId="urn:microsoft.com/office/officeart/2005/8/layout/orgChart1"/>
    <dgm:cxn modelId="{C7E27290-012D-439B-9AA6-72E1E3D86623}" type="presParOf" srcId="{9C9904AA-2216-4830-8688-BE966C39C5EC}" destId="{96D6928C-AB6B-4F45-B80B-7085224269B1}" srcOrd="2" destOrd="0" presId="urn:microsoft.com/office/officeart/2005/8/layout/orgChart1"/>
    <dgm:cxn modelId="{24B43EAF-D5AC-4D7B-A7B7-10E94D501498}" type="presParOf" srcId="{78818A0C-9380-4E99-B980-6EF7903F51CD}" destId="{492F72FF-35A7-4B3F-A6CB-6F9136AA3477}" srcOrd="1" destOrd="0" presId="urn:microsoft.com/office/officeart/2005/8/layout/orgChart1"/>
    <dgm:cxn modelId="{B91D2CA4-1EF3-4A92-B866-0FFC433D3EAE}" type="presParOf" srcId="{492F72FF-35A7-4B3F-A6CB-6F9136AA3477}" destId="{007396DB-B3C8-4DFC-9406-7D2460850DC4}" srcOrd="0" destOrd="0" presId="urn:microsoft.com/office/officeart/2005/8/layout/orgChart1"/>
    <dgm:cxn modelId="{9C9D367D-3441-4BB6-B597-075382420917}" type="presParOf" srcId="{007396DB-B3C8-4DFC-9406-7D2460850DC4}" destId="{644C569E-3945-4B84-A5C9-CD563EEA43C4}" srcOrd="0" destOrd="0" presId="urn:microsoft.com/office/officeart/2005/8/layout/orgChart1"/>
    <dgm:cxn modelId="{418FE8D9-3448-4D43-A40B-C5DD6F3248A4}" type="presParOf" srcId="{007396DB-B3C8-4DFC-9406-7D2460850DC4}" destId="{9737682E-2F89-429D-B4E3-062EC2B06520}" srcOrd="1" destOrd="0" presId="urn:microsoft.com/office/officeart/2005/8/layout/orgChart1"/>
    <dgm:cxn modelId="{263866F2-FED9-4975-B8DB-96AD5EB2650F}" type="presParOf" srcId="{492F72FF-35A7-4B3F-A6CB-6F9136AA3477}" destId="{76EB1F9D-4E78-47F7-BBB4-730241F8EA08}" srcOrd="1" destOrd="0" presId="urn:microsoft.com/office/officeart/2005/8/layout/orgChart1"/>
    <dgm:cxn modelId="{10F88438-EB31-490D-8204-6D4CC7E2ADD3}" type="presParOf" srcId="{492F72FF-35A7-4B3F-A6CB-6F9136AA3477}" destId="{006B9B81-E72E-4A23-A878-C19993CCFA8B}" srcOrd="2" destOrd="0" presId="urn:microsoft.com/office/officeart/2005/8/layout/orgChart1"/>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F1ED53-3A6C-46C7-B690-9D0F4DD41E97}">
      <dsp:nvSpPr>
        <dsp:cNvPr id="0" name=""/>
        <dsp:cNvSpPr/>
      </dsp:nvSpPr>
      <dsp:spPr>
        <a:xfrm>
          <a:off x="2988646" y="658658"/>
          <a:ext cx="91440" cy="774741"/>
        </a:xfrm>
        <a:custGeom>
          <a:avLst/>
          <a:gdLst/>
          <a:ahLst/>
          <a:cxnLst/>
          <a:rect l="0" t="0" r="0" b="0"/>
          <a:pathLst>
            <a:path>
              <a:moveTo>
                <a:pt x="72053" y="0"/>
              </a:moveTo>
              <a:lnTo>
                <a:pt x="72053" y="774741"/>
              </a:lnTo>
              <a:lnTo>
                <a:pt x="45720" y="77474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57436CA-80BC-47E4-9B84-4D26A18A5734}">
      <dsp:nvSpPr>
        <dsp:cNvPr id="0" name=""/>
        <dsp:cNvSpPr/>
      </dsp:nvSpPr>
      <dsp:spPr>
        <a:xfrm>
          <a:off x="3014980" y="658658"/>
          <a:ext cx="91440" cy="275802"/>
        </a:xfrm>
        <a:custGeom>
          <a:avLst/>
          <a:gdLst/>
          <a:ahLst/>
          <a:cxnLst/>
          <a:rect l="0" t="0" r="0" b="0"/>
          <a:pathLst>
            <a:path>
              <a:moveTo>
                <a:pt x="45720" y="0"/>
              </a:moveTo>
              <a:lnTo>
                <a:pt x="45720" y="275802"/>
              </a:lnTo>
              <a:lnTo>
                <a:pt x="72053" y="275802"/>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9594B70-2A85-401C-9294-B8A8790D09A7}">
      <dsp:nvSpPr>
        <dsp:cNvPr id="0" name=""/>
        <dsp:cNvSpPr/>
      </dsp:nvSpPr>
      <dsp:spPr>
        <a:xfrm>
          <a:off x="2988646" y="658658"/>
          <a:ext cx="91440" cy="275802"/>
        </a:xfrm>
        <a:custGeom>
          <a:avLst/>
          <a:gdLst/>
          <a:ahLst/>
          <a:cxnLst/>
          <a:rect l="0" t="0" r="0" b="0"/>
          <a:pathLst>
            <a:path>
              <a:moveTo>
                <a:pt x="72053" y="0"/>
              </a:moveTo>
              <a:lnTo>
                <a:pt x="72053" y="275802"/>
              </a:lnTo>
              <a:lnTo>
                <a:pt x="45720" y="275802"/>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C3DB9D1-DF1D-4E3A-8219-2AF01D6D0FE9}">
      <dsp:nvSpPr>
        <dsp:cNvPr id="0" name=""/>
        <dsp:cNvSpPr/>
      </dsp:nvSpPr>
      <dsp:spPr>
        <a:xfrm>
          <a:off x="4776637" y="2138969"/>
          <a:ext cx="223438" cy="235546"/>
        </a:xfrm>
        <a:custGeom>
          <a:avLst/>
          <a:gdLst/>
          <a:ahLst/>
          <a:cxnLst/>
          <a:rect l="0" t="0" r="0" b="0"/>
          <a:pathLst>
            <a:path>
              <a:moveTo>
                <a:pt x="0" y="0"/>
              </a:moveTo>
              <a:lnTo>
                <a:pt x="0" y="235546"/>
              </a:lnTo>
              <a:lnTo>
                <a:pt x="223438" y="23554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0641E5B-9F7A-4C2B-BFBE-7110E7F058E6}">
      <dsp:nvSpPr>
        <dsp:cNvPr id="0" name=""/>
        <dsp:cNvSpPr/>
      </dsp:nvSpPr>
      <dsp:spPr>
        <a:xfrm>
          <a:off x="3060700" y="658658"/>
          <a:ext cx="2311774" cy="1050543"/>
        </a:xfrm>
        <a:custGeom>
          <a:avLst/>
          <a:gdLst/>
          <a:ahLst/>
          <a:cxnLst/>
          <a:rect l="0" t="0" r="0" b="0"/>
          <a:pathLst>
            <a:path>
              <a:moveTo>
                <a:pt x="0" y="0"/>
              </a:moveTo>
              <a:lnTo>
                <a:pt x="0" y="1024210"/>
              </a:lnTo>
              <a:lnTo>
                <a:pt x="2311774" y="1024210"/>
              </a:lnTo>
              <a:lnTo>
                <a:pt x="2311774" y="105054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5DCC9D9-9671-44EE-9C65-08D2B6035B24}">
      <dsp:nvSpPr>
        <dsp:cNvPr id="0" name=""/>
        <dsp:cNvSpPr/>
      </dsp:nvSpPr>
      <dsp:spPr>
        <a:xfrm>
          <a:off x="3235831" y="2129487"/>
          <a:ext cx="223196" cy="2151835"/>
        </a:xfrm>
        <a:custGeom>
          <a:avLst/>
          <a:gdLst/>
          <a:ahLst/>
          <a:cxnLst/>
          <a:rect l="0" t="0" r="0" b="0"/>
          <a:pathLst>
            <a:path>
              <a:moveTo>
                <a:pt x="0" y="0"/>
              </a:moveTo>
              <a:lnTo>
                <a:pt x="0" y="2151835"/>
              </a:lnTo>
              <a:lnTo>
                <a:pt x="223196" y="215183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D2D8C69-59B8-4B6A-A25E-5D9FF213A4BC}">
      <dsp:nvSpPr>
        <dsp:cNvPr id="0" name=""/>
        <dsp:cNvSpPr/>
      </dsp:nvSpPr>
      <dsp:spPr>
        <a:xfrm>
          <a:off x="3235831" y="2129487"/>
          <a:ext cx="223196" cy="1583014"/>
        </a:xfrm>
        <a:custGeom>
          <a:avLst/>
          <a:gdLst/>
          <a:ahLst/>
          <a:cxnLst/>
          <a:rect l="0" t="0" r="0" b="0"/>
          <a:pathLst>
            <a:path>
              <a:moveTo>
                <a:pt x="0" y="0"/>
              </a:moveTo>
              <a:lnTo>
                <a:pt x="0" y="1583014"/>
              </a:lnTo>
              <a:lnTo>
                <a:pt x="223196" y="158301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DA5E0B5-DD62-47D3-B599-F1D985E598CA}">
      <dsp:nvSpPr>
        <dsp:cNvPr id="0" name=""/>
        <dsp:cNvSpPr/>
      </dsp:nvSpPr>
      <dsp:spPr>
        <a:xfrm>
          <a:off x="3235831" y="2129487"/>
          <a:ext cx="223196" cy="1072399"/>
        </a:xfrm>
        <a:custGeom>
          <a:avLst/>
          <a:gdLst/>
          <a:ahLst/>
          <a:cxnLst/>
          <a:rect l="0" t="0" r="0" b="0"/>
          <a:pathLst>
            <a:path>
              <a:moveTo>
                <a:pt x="0" y="0"/>
              </a:moveTo>
              <a:lnTo>
                <a:pt x="0" y="1072399"/>
              </a:lnTo>
              <a:lnTo>
                <a:pt x="223196" y="107239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CB92BAC-5BB9-4EBF-BEBE-664FCA3D0B15}">
      <dsp:nvSpPr>
        <dsp:cNvPr id="0" name=""/>
        <dsp:cNvSpPr/>
      </dsp:nvSpPr>
      <dsp:spPr>
        <a:xfrm>
          <a:off x="3235831" y="2129487"/>
          <a:ext cx="223196" cy="653973"/>
        </a:xfrm>
        <a:custGeom>
          <a:avLst/>
          <a:gdLst/>
          <a:ahLst/>
          <a:cxnLst/>
          <a:rect l="0" t="0" r="0" b="0"/>
          <a:pathLst>
            <a:path>
              <a:moveTo>
                <a:pt x="0" y="0"/>
              </a:moveTo>
              <a:lnTo>
                <a:pt x="0" y="653973"/>
              </a:lnTo>
              <a:lnTo>
                <a:pt x="223196" y="65397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0459EAE-1E42-476A-B39D-6F60ABFDB50D}">
      <dsp:nvSpPr>
        <dsp:cNvPr id="0" name=""/>
        <dsp:cNvSpPr/>
      </dsp:nvSpPr>
      <dsp:spPr>
        <a:xfrm>
          <a:off x="3235831" y="2129487"/>
          <a:ext cx="223196" cy="235546"/>
        </a:xfrm>
        <a:custGeom>
          <a:avLst/>
          <a:gdLst/>
          <a:ahLst/>
          <a:cxnLst/>
          <a:rect l="0" t="0" r="0" b="0"/>
          <a:pathLst>
            <a:path>
              <a:moveTo>
                <a:pt x="0" y="0"/>
              </a:moveTo>
              <a:lnTo>
                <a:pt x="0" y="235546"/>
              </a:lnTo>
              <a:lnTo>
                <a:pt x="223196" y="23554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BDC89EB-0926-43A5-A28F-BC408A038AE7}">
      <dsp:nvSpPr>
        <dsp:cNvPr id="0" name=""/>
        <dsp:cNvSpPr/>
      </dsp:nvSpPr>
      <dsp:spPr>
        <a:xfrm>
          <a:off x="3060700" y="658658"/>
          <a:ext cx="770322" cy="1045693"/>
        </a:xfrm>
        <a:custGeom>
          <a:avLst/>
          <a:gdLst/>
          <a:ahLst/>
          <a:cxnLst/>
          <a:rect l="0" t="0" r="0" b="0"/>
          <a:pathLst>
            <a:path>
              <a:moveTo>
                <a:pt x="0" y="0"/>
              </a:moveTo>
              <a:lnTo>
                <a:pt x="0" y="1019360"/>
              </a:lnTo>
              <a:lnTo>
                <a:pt x="770322" y="1019360"/>
              </a:lnTo>
              <a:lnTo>
                <a:pt x="770322" y="104569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60B1FF4E-BDE7-4821-888D-4FBB9A8695C0}">
      <dsp:nvSpPr>
        <dsp:cNvPr id="0" name=""/>
        <dsp:cNvSpPr/>
      </dsp:nvSpPr>
      <dsp:spPr>
        <a:xfrm>
          <a:off x="1695185" y="2134338"/>
          <a:ext cx="223196" cy="1576068"/>
        </a:xfrm>
        <a:custGeom>
          <a:avLst/>
          <a:gdLst/>
          <a:ahLst/>
          <a:cxnLst/>
          <a:rect l="0" t="0" r="0" b="0"/>
          <a:pathLst>
            <a:path>
              <a:moveTo>
                <a:pt x="0" y="0"/>
              </a:moveTo>
              <a:lnTo>
                <a:pt x="0" y="1576068"/>
              </a:lnTo>
              <a:lnTo>
                <a:pt x="223196" y="157606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4A0C623-2443-4FD1-94CA-729E456ACCF1}">
      <dsp:nvSpPr>
        <dsp:cNvPr id="0" name=""/>
        <dsp:cNvSpPr/>
      </dsp:nvSpPr>
      <dsp:spPr>
        <a:xfrm>
          <a:off x="1695185" y="2134338"/>
          <a:ext cx="223196" cy="1072399"/>
        </a:xfrm>
        <a:custGeom>
          <a:avLst/>
          <a:gdLst/>
          <a:ahLst/>
          <a:cxnLst/>
          <a:rect l="0" t="0" r="0" b="0"/>
          <a:pathLst>
            <a:path>
              <a:moveTo>
                <a:pt x="0" y="0"/>
              </a:moveTo>
              <a:lnTo>
                <a:pt x="0" y="1072399"/>
              </a:lnTo>
              <a:lnTo>
                <a:pt x="223196" y="107239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476E746-428C-43A6-A962-B62D14F64BF6}">
      <dsp:nvSpPr>
        <dsp:cNvPr id="0" name=""/>
        <dsp:cNvSpPr/>
      </dsp:nvSpPr>
      <dsp:spPr>
        <a:xfrm>
          <a:off x="1695185" y="2134338"/>
          <a:ext cx="223196" cy="653973"/>
        </a:xfrm>
        <a:custGeom>
          <a:avLst/>
          <a:gdLst/>
          <a:ahLst/>
          <a:cxnLst/>
          <a:rect l="0" t="0" r="0" b="0"/>
          <a:pathLst>
            <a:path>
              <a:moveTo>
                <a:pt x="0" y="0"/>
              </a:moveTo>
              <a:lnTo>
                <a:pt x="0" y="653973"/>
              </a:lnTo>
              <a:lnTo>
                <a:pt x="223196" y="65397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0C3BEB3-737D-4B28-AF60-41B669A5C19A}">
      <dsp:nvSpPr>
        <dsp:cNvPr id="0" name=""/>
        <dsp:cNvSpPr/>
      </dsp:nvSpPr>
      <dsp:spPr>
        <a:xfrm>
          <a:off x="1695185" y="2134338"/>
          <a:ext cx="223196" cy="235546"/>
        </a:xfrm>
        <a:custGeom>
          <a:avLst/>
          <a:gdLst/>
          <a:ahLst/>
          <a:cxnLst/>
          <a:rect l="0" t="0" r="0" b="0"/>
          <a:pathLst>
            <a:path>
              <a:moveTo>
                <a:pt x="0" y="0"/>
              </a:moveTo>
              <a:lnTo>
                <a:pt x="0" y="235546"/>
              </a:lnTo>
              <a:lnTo>
                <a:pt x="223196" y="23554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271CFEE-256B-4962-A233-36E160F89C6B}">
      <dsp:nvSpPr>
        <dsp:cNvPr id="0" name=""/>
        <dsp:cNvSpPr/>
      </dsp:nvSpPr>
      <dsp:spPr>
        <a:xfrm>
          <a:off x="2290377" y="658658"/>
          <a:ext cx="770322" cy="1050543"/>
        </a:xfrm>
        <a:custGeom>
          <a:avLst/>
          <a:gdLst/>
          <a:ahLst/>
          <a:cxnLst/>
          <a:rect l="0" t="0" r="0" b="0"/>
          <a:pathLst>
            <a:path>
              <a:moveTo>
                <a:pt x="770322" y="0"/>
              </a:moveTo>
              <a:lnTo>
                <a:pt x="770322" y="1024210"/>
              </a:lnTo>
              <a:lnTo>
                <a:pt x="0" y="1024210"/>
              </a:lnTo>
              <a:lnTo>
                <a:pt x="0" y="105054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F1E3A56-8E35-4A53-8BB5-75B20AAA1970}">
      <dsp:nvSpPr>
        <dsp:cNvPr id="0" name=""/>
        <dsp:cNvSpPr/>
      </dsp:nvSpPr>
      <dsp:spPr>
        <a:xfrm>
          <a:off x="153088" y="2134798"/>
          <a:ext cx="223438" cy="1545127"/>
        </a:xfrm>
        <a:custGeom>
          <a:avLst/>
          <a:gdLst/>
          <a:ahLst/>
          <a:cxnLst/>
          <a:rect l="0" t="0" r="0" b="0"/>
          <a:pathLst>
            <a:path>
              <a:moveTo>
                <a:pt x="0" y="0"/>
              </a:moveTo>
              <a:lnTo>
                <a:pt x="0" y="1545127"/>
              </a:lnTo>
              <a:lnTo>
                <a:pt x="223438" y="154512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64AC61D-1C57-4DF7-9C9B-46F0340E13C3}">
      <dsp:nvSpPr>
        <dsp:cNvPr id="0" name=""/>
        <dsp:cNvSpPr/>
      </dsp:nvSpPr>
      <dsp:spPr>
        <a:xfrm>
          <a:off x="153088" y="2134798"/>
          <a:ext cx="223438" cy="1072399"/>
        </a:xfrm>
        <a:custGeom>
          <a:avLst/>
          <a:gdLst/>
          <a:ahLst/>
          <a:cxnLst/>
          <a:rect l="0" t="0" r="0" b="0"/>
          <a:pathLst>
            <a:path>
              <a:moveTo>
                <a:pt x="0" y="0"/>
              </a:moveTo>
              <a:lnTo>
                <a:pt x="0" y="1072399"/>
              </a:lnTo>
              <a:lnTo>
                <a:pt x="223438" y="107239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53421AB-DD68-49FD-92B5-7F50C76CB61D}">
      <dsp:nvSpPr>
        <dsp:cNvPr id="0" name=""/>
        <dsp:cNvSpPr/>
      </dsp:nvSpPr>
      <dsp:spPr>
        <a:xfrm>
          <a:off x="153088" y="2134798"/>
          <a:ext cx="223438" cy="653973"/>
        </a:xfrm>
        <a:custGeom>
          <a:avLst/>
          <a:gdLst/>
          <a:ahLst/>
          <a:cxnLst/>
          <a:rect l="0" t="0" r="0" b="0"/>
          <a:pathLst>
            <a:path>
              <a:moveTo>
                <a:pt x="0" y="0"/>
              </a:moveTo>
              <a:lnTo>
                <a:pt x="0" y="653973"/>
              </a:lnTo>
              <a:lnTo>
                <a:pt x="223438" y="65397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3C04C35-6D78-447B-8192-167C4B08D4E1}">
      <dsp:nvSpPr>
        <dsp:cNvPr id="0" name=""/>
        <dsp:cNvSpPr/>
      </dsp:nvSpPr>
      <dsp:spPr>
        <a:xfrm>
          <a:off x="153088" y="2134798"/>
          <a:ext cx="223438" cy="235546"/>
        </a:xfrm>
        <a:custGeom>
          <a:avLst/>
          <a:gdLst/>
          <a:ahLst/>
          <a:cxnLst/>
          <a:rect l="0" t="0" r="0" b="0"/>
          <a:pathLst>
            <a:path>
              <a:moveTo>
                <a:pt x="0" y="0"/>
              </a:moveTo>
              <a:lnTo>
                <a:pt x="0" y="235546"/>
              </a:lnTo>
              <a:lnTo>
                <a:pt x="223438" y="23554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47C5262-E1A8-490C-9D15-6331122646A0}">
      <dsp:nvSpPr>
        <dsp:cNvPr id="0" name=""/>
        <dsp:cNvSpPr/>
      </dsp:nvSpPr>
      <dsp:spPr>
        <a:xfrm>
          <a:off x="748925" y="658658"/>
          <a:ext cx="2311774" cy="1050543"/>
        </a:xfrm>
        <a:custGeom>
          <a:avLst/>
          <a:gdLst/>
          <a:ahLst/>
          <a:cxnLst/>
          <a:rect l="0" t="0" r="0" b="0"/>
          <a:pathLst>
            <a:path>
              <a:moveTo>
                <a:pt x="2311774" y="0"/>
              </a:moveTo>
              <a:lnTo>
                <a:pt x="2311774" y="1024210"/>
              </a:lnTo>
              <a:lnTo>
                <a:pt x="0" y="1024210"/>
              </a:lnTo>
              <a:lnTo>
                <a:pt x="0" y="105054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05F361B-C652-4975-9441-89575D7DD5D3}">
      <dsp:nvSpPr>
        <dsp:cNvPr id="0" name=""/>
        <dsp:cNvSpPr/>
      </dsp:nvSpPr>
      <dsp:spPr>
        <a:xfrm>
          <a:off x="2315464" y="228890"/>
          <a:ext cx="1490471" cy="429767"/>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CHAIR</a:t>
          </a:r>
        </a:p>
        <a:p>
          <a:pPr marL="0" lvl="0" indent="0" algn="ctr" defTabSz="488950">
            <a:lnSpc>
              <a:spcPct val="90000"/>
            </a:lnSpc>
            <a:spcBef>
              <a:spcPct val="0"/>
            </a:spcBef>
            <a:spcAft>
              <a:spcPct val="35000"/>
            </a:spcAft>
            <a:buNone/>
          </a:pPr>
          <a:r>
            <a:rPr lang="en-US" sz="1100" b="0" kern="1200">
              <a:solidFill>
                <a:sysClr val="windowText" lastClr="000000"/>
              </a:solidFill>
            </a:rPr>
            <a:t>VP Finance &amp; Operations</a:t>
          </a:r>
        </a:p>
      </dsp:txBody>
      <dsp:txXfrm>
        <a:off x="2315464" y="228890"/>
        <a:ext cx="1490471" cy="429767"/>
      </dsp:txXfrm>
    </dsp:sp>
    <dsp:sp modelId="{0679FB18-0A91-4C7D-9045-67A29ED5F1BA}">
      <dsp:nvSpPr>
        <dsp:cNvPr id="0" name=""/>
        <dsp:cNvSpPr/>
      </dsp:nvSpPr>
      <dsp:spPr>
        <a:xfrm>
          <a:off x="4129" y="1709201"/>
          <a:ext cx="1489591" cy="425596"/>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OPERATIONS</a:t>
          </a:r>
        </a:p>
      </dsp:txBody>
      <dsp:txXfrm>
        <a:off x="4129" y="1709201"/>
        <a:ext cx="1489591" cy="425596"/>
      </dsp:txXfrm>
    </dsp:sp>
    <dsp:sp modelId="{02F1DC28-C6AA-4AD4-AC8D-118ED6453300}">
      <dsp:nvSpPr>
        <dsp:cNvPr id="0" name=""/>
        <dsp:cNvSpPr/>
      </dsp:nvSpPr>
      <dsp:spPr>
        <a:xfrm>
          <a:off x="376527" y="2187464"/>
          <a:ext cx="1097278" cy="365760"/>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Director of CSO</a:t>
          </a:r>
        </a:p>
      </dsp:txBody>
      <dsp:txXfrm>
        <a:off x="376527" y="2187464"/>
        <a:ext cx="1097278" cy="365760"/>
      </dsp:txXfrm>
    </dsp:sp>
    <dsp:sp modelId="{CAF427E9-CBC7-4280-AF25-22F8923AD01A}">
      <dsp:nvSpPr>
        <dsp:cNvPr id="0" name=""/>
        <dsp:cNvSpPr/>
      </dsp:nvSpPr>
      <dsp:spPr>
        <a:xfrm>
          <a:off x="376527" y="2605891"/>
          <a:ext cx="1097278" cy="365760"/>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AVP Physical Resources</a:t>
          </a:r>
        </a:p>
      </dsp:txBody>
      <dsp:txXfrm>
        <a:off x="376527" y="2605891"/>
        <a:ext cx="1097278" cy="365760"/>
      </dsp:txXfrm>
    </dsp:sp>
    <dsp:sp modelId="{3928285F-BD1B-469B-870F-32B8EAD8AF80}">
      <dsp:nvSpPr>
        <dsp:cNvPr id="0" name=""/>
        <dsp:cNvSpPr/>
      </dsp:nvSpPr>
      <dsp:spPr>
        <a:xfrm>
          <a:off x="376527" y="3024317"/>
          <a:ext cx="1097278" cy="365760"/>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Duty Officer</a:t>
          </a:r>
          <a:br>
            <a:rPr lang="en-US" sz="1100" kern="1200"/>
          </a:br>
          <a:r>
            <a:rPr lang="en-US" sz="1100" kern="1200"/>
            <a:t>(as required)</a:t>
          </a:r>
        </a:p>
      </dsp:txBody>
      <dsp:txXfrm>
        <a:off x="376527" y="3024317"/>
        <a:ext cx="1097278" cy="365760"/>
      </dsp:txXfrm>
    </dsp:sp>
    <dsp:sp modelId="{123D062D-5F80-44A7-A2B8-A3DCA44E1C9F}">
      <dsp:nvSpPr>
        <dsp:cNvPr id="0" name=""/>
        <dsp:cNvSpPr/>
      </dsp:nvSpPr>
      <dsp:spPr>
        <a:xfrm>
          <a:off x="376527" y="3442744"/>
          <a:ext cx="1097278" cy="474362"/>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Director of Housing </a:t>
          </a:r>
          <a:br>
            <a:rPr lang="en-US" sz="1100" kern="1200"/>
          </a:br>
          <a:r>
            <a:rPr lang="en-US" sz="1100" kern="1200"/>
            <a:t>(as required)</a:t>
          </a:r>
        </a:p>
      </dsp:txBody>
      <dsp:txXfrm>
        <a:off x="376527" y="3442744"/>
        <a:ext cx="1097278" cy="474362"/>
      </dsp:txXfrm>
    </dsp:sp>
    <dsp:sp modelId="{AB150E77-3D1E-41E7-8B65-A2B18618B8A5}">
      <dsp:nvSpPr>
        <dsp:cNvPr id="0" name=""/>
        <dsp:cNvSpPr/>
      </dsp:nvSpPr>
      <dsp:spPr>
        <a:xfrm>
          <a:off x="1546387" y="1709201"/>
          <a:ext cx="1487978" cy="42513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PLANNING</a:t>
          </a:r>
        </a:p>
      </dsp:txBody>
      <dsp:txXfrm>
        <a:off x="1546387" y="1709201"/>
        <a:ext cx="1487978" cy="425136"/>
      </dsp:txXfrm>
    </dsp:sp>
    <dsp:sp modelId="{EBC7539C-C2DC-4B95-BBBD-09856C4FBBBF}">
      <dsp:nvSpPr>
        <dsp:cNvPr id="0" name=""/>
        <dsp:cNvSpPr/>
      </dsp:nvSpPr>
      <dsp:spPr>
        <a:xfrm>
          <a:off x="1918382" y="2187004"/>
          <a:ext cx="1097278" cy="365760"/>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AVP Academic</a:t>
          </a:r>
        </a:p>
      </dsp:txBody>
      <dsp:txXfrm>
        <a:off x="1918382" y="2187004"/>
        <a:ext cx="1097278" cy="365760"/>
      </dsp:txXfrm>
    </dsp:sp>
    <dsp:sp modelId="{98EACDE9-54DF-4A6D-8CB9-132F7A2CDCDE}">
      <dsp:nvSpPr>
        <dsp:cNvPr id="0" name=""/>
        <dsp:cNvSpPr/>
      </dsp:nvSpPr>
      <dsp:spPr>
        <a:xfrm>
          <a:off x="1918382" y="2605431"/>
          <a:ext cx="1097278" cy="365760"/>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VP Student Affairs</a:t>
          </a:r>
        </a:p>
      </dsp:txBody>
      <dsp:txXfrm>
        <a:off x="1918382" y="2605431"/>
        <a:ext cx="1097278" cy="365760"/>
      </dsp:txXfrm>
    </dsp:sp>
    <dsp:sp modelId="{07E802F3-681F-400B-B8BC-811BD45DA5BB}">
      <dsp:nvSpPr>
        <dsp:cNvPr id="0" name=""/>
        <dsp:cNvSpPr/>
      </dsp:nvSpPr>
      <dsp:spPr>
        <a:xfrm>
          <a:off x="1918382" y="3023857"/>
          <a:ext cx="1097278" cy="365760"/>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AVP Research</a:t>
          </a:r>
          <a:br>
            <a:rPr lang="en-US" sz="1100" kern="1200">
              <a:solidFill>
                <a:sysClr val="windowText" lastClr="000000"/>
              </a:solidFill>
            </a:rPr>
          </a:br>
          <a:r>
            <a:rPr lang="en-US" sz="1100" kern="1200">
              <a:solidFill>
                <a:sysClr val="windowText" lastClr="000000"/>
              </a:solidFill>
            </a:rPr>
            <a:t>(as required)</a:t>
          </a:r>
        </a:p>
      </dsp:txBody>
      <dsp:txXfrm>
        <a:off x="1918382" y="3023857"/>
        <a:ext cx="1097278" cy="365760"/>
      </dsp:txXfrm>
    </dsp:sp>
    <dsp:sp modelId="{59CC27CB-EC56-4AAA-9BAE-82244D9150DA}">
      <dsp:nvSpPr>
        <dsp:cNvPr id="0" name=""/>
        <dsp:cNvSpPr/>
      </dsp:nvSpPr>
      <dsp:spPr>
        <a:xfrm>
          <a:off x="1918382" y="3442284"/>
          <a:ext cx="1097278" cy="536243"/>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Director of Athletics</a:t>
          </a:r>
          <a:br>
            <a:rPr lang="en-US" sz="1100" kern="1200">
              <a:solidFill>
                <a:sysClr val="windowText" lastClr="000000"/>
              </a:solidFill>
            </a:rPr>
          </a:br>
          <a:r>
            <a:rPr lang="en-US" sz="1100" kern="1200">
              <a:solidFill>
                <a:sysClr val="windowText" lastClr="000000"/>
              </a:solidFill>
            </a:rPr>
            <a:t>(as required)</a:t>
          </a:r>
        </a:p>
      </dsp:txBody>
      <dsp:txXfrm>
        <a:off x="1918382" y="3442284"/>
        <a:ext cx="1097278" cy="536243"/>
      </dsp:txXfrm>
    </dsp:sp>
    <dsp:sp modelId="{C02C65B0-D077-48C4-84FE-EC09E06DE314}">
      <dsp:nvSpPr>
        <dsp:cNvPr id="0" name=""/>
        <dsp:cNvSpPr/>
      </dsp:nvSpPr>
      <dsp:spPr>
        <a:xfrm>
          <a:off x="3087033" y="1704351"/>
          <a:ext cx="1487978" cy="425136"/>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Text" lastClr="000000"/>
              </a:solidFill>
            </a:rPr>
            <a:t>LOGISTICS</a:t>
          </a:r>
        </a:p>
      </dsp:txBody>
      <dsp:txXfrm>
        <a:off x="3087033" y="1704351"/>
        <a:ext cx="1487978" cy="425136"/>
      </dsp:txXfrm>
    </dsp:sp>
    <dsp:sp modelId="{0DE80AF6-3CBD-4560-A1C2-761B31C94D5E}">
      <dsp:nvSpPr>
        <dsp:cNvPr id="0" name=""/>
        <dsp:cNvSpPr/>
      </dsp:nvSpPr>
      <dsp:spPr>
        <a:xfrm>
          <a:off x="3459027" y="2182154"/>
          <a:ext cx="1109678" cy="365760"/>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AVP Human Resources</a:t>
          </a:r>
        </a:p>
      </dsp:txBody>
      <dsp:txXfrm>
        <a:off x="3459027" y="2182154"/>
        <a:ext cx="1109678" cy="365760"/>
      </dsp:txXfrm>
    </dsp:sp>
    <dsp:sp modelId="{A3E72399-2F4C-41A6-A3F4-9F7A174DFA1E}">
      <dsp:nvSpPr>
        <dsp:cNvPr id="0" name=""/>
        <dsp:cNvSpPr/>
      </dsp:nvSpPr>
      <dsp:spPr>
        <a:xfrm>
          <a:off x="3459027" y="2600580"/>
          <a:ext cx="1097278" cy="365760"/>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Executive Director Hospitality</a:t>
          </a:r>
        </a:p>
      </dsp:txBody>
      <dsp:txXfrm>
        <a:off x="3459027" y="2600580"/>
        <a:ext cx="1097278" cy="365760"/>
      </dsp:txXfrm>
    </dsp:sp>
    <dsp:sp modelId="{7F1C60AB-6167-42A2-B93D-83022645E022}">
      <dsp:nvSpPr>
        <dsp:cNvPr id="0" name=""/>
        <dsp:cNvSpPr/>
      </dsp:nvSpPr>
      <dsp:spPr>
        <a:xfrm>
          <a:off x="3459027" y="3019007"/>
          <a:ext cx="1097278" cy="365760"/>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Chief Information Officer (CCS)</a:t>
          </a:r>
        </a:p>
      </dsp:txBody>
      <dsp:txXfrm>
        <a:off x="3459027" y="3019007"/>
        <a:ext cx="1097278" cy="365760"/>
      </dsp:txXfrm>
    </dsp:sp>
    <dsp:sp modelId="{6A504BC2-CBAE-42DB-904F-A3DC8EE976F7}">
      <dsp:nvSpPr>
        <dsp:cNvPr id="0" name=""/>
        <dsp:cNvSpPr/>
      </dsp:nvSpPr>
      <dsp:spPr>
        <a:xfrm>
          <a:off x="3459027" y="3442284"/>
          <a:ext cx="1097278" cy="540435"/>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Director of Student Wellness</a:t>
          </a:r>
          <a:br>
            <a:rPr lang="en-US" sz="1100" kern="1200">
              <a:solidFill>
                <a:sysClr val="windowText" lastClr="000000"/>
              </a:solidFill>
            </a:rPr>
          </a:br>
          <a:r>
            <a:rPr lang="en-US" sz="1100" kern="1200">
              <a:solidFill>
                <a:sysClr val="windowText" lastClr="000000"/>
              </a:solidFill>
            </a:rPr>
            <a:t>(as required)</a:t>
          </a:r>
        </a:p>
      </dsp:txBody>
      <dsp:txXfrm>
        <a:off x="3459027" y="3442284"/>
        <a:ext cx="1097278" cy="540435"/>
      </dsp:txXfrm>
    </dsp:sp>
    <dsp:sp modelId="{8FFBD648-BEE2-46C8-A872-1560C7304C69}">
      <dsp:nvSpPr>
        <dsp:cNvPr id="0" name=""/>
        <dsp:cNvSpPr/>
      </dsp:nvSpPr>
      <dsp:spPr>
        <a:xfrm>
          <a:off x="3459027" y="4035386"/>
          <a:ext cx="1097278" cy="491872"/>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AVP Staff &amp; Faculty Relations</a:t>
          </a:r>
          <a:br>
            <a:rPr lang="en-US" sz="1100" kern="1200">
              <a:solidFill>
                <a:sysClr val="windowText" lastClr="000000"/>
              </a:solidFill>
            </a:rPr>
          </a:br>
          <a:r>
            <a:rPr lang="en-US" sz="1100" kern="1200">
              <a:solidFill>
                <a:sysClr val="windowText" lastClr="000000"/>
              </a:solidFill>
            </a:rPr>
            <a:t>(as required)</a:t>
          </a:r>
        </a:p>
      </dsp:txBody>
      <dsp:txXfrm>
        <a:off x="3459027" y="4035386"/>
        <a:ext cx="1097278" cy="491872"/>
      </dsp:txXfrm>
    </dsp:sp>
    <dsp:sp modelId="{57091A34-4D6B-4571-A7F3-AF379BE14683}">
      <dsp:nvSpPr>
        <dsp:cNvPr id="0" name=""/>
        <dsp:cNvSpPr/>
      </dsp:nvSpPr>
      <dsp:spPr>
        <a:xfrm>
          <a:off x="4627678" y="1709201"/>
          <a:ext cx="1489591" cy="429767"/>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tx1"/>
              </a:solidFill>
            </a:rPr>
            <a:t>FINANCE</a:t>
          </a:r>
        </a:p>
      </dsp:txBody>
      <dsp:txXfrm>
        <a:off x="4627678" y="1709201"/>
        <a:ext cx="1489591" cy="429767"/>
      </dsp:txXfrm>
    </dsp:sp>
    <dsp:sp modelId="{A408806B-0F9D-48CF-B0B4-7621E880530F}">
      <dsp:nvSpPr>
        <dsp:cNvPr id="0" name=""/>
        <dsp:cNvSpPr/>
      </dsp:nvSpPr>
      <dsp:spPr>
        <a:xfrm>
          <a:off x="5000076" y="2191635"/>
          <a:ext cx="1109678" cy="365760"/>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tx1"/>
              </a:solidFill>
            </a:rPr>
            <a:t>AVP Finance</a:t>
          </a:r>
        </a:p>
      </dsp:txBody>
      <dsp:txXfrm>
        <a:off x="5000076" y="2191635"/>
        <a:ext cx="1109678" cy="365760"/>
      </dsp:txXfrm>
    </dsp:sp>
    <dsp:sp modelId="{CC5B989E-DF75-4487-A2E9-6F79C84CBEDF}">
      <dsp:nvSpPr>
        <dsp:cNvPr id="0" name=""/>
        <dsp:cNvSpPr/>
      </dsp:nvSpPr>
      <dsp:spPr>
        <a:xfrm>
          <a:off x="1937087" y="711324"/>
          <a:ext cx="1097278" cy="446272"/>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Scribe</a:t>
          </a:r>
        </a:p>
      </dsp:txBody>
      <dsp:txXfrm>
        <a:off x="1937087" y="711324"/>
        <a:ext cx="1097278" cy="446272"/>
      </dsp:txXfrm>
    </dsp:sp>
    <dsp:sp modelId="{8AE0351D-C534-4D71-B495-2C70670949D0}">
      <dsp:nvSpPr>
        <dsp:cNvPr id="0" name=""/>
        <dsp:cNvSpPr/>
      </dsp:nvSpPr>
      <dsp:spPr>
        <a:xfrm>
          <a:off x="3087033" y="711324"/>
          <a:ext cx="1097278" cy="446272"/>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Government Relations</a:t>
          </a:r>
        </a:p>
      </dsp:txBody>
      <dsp:txXfrm>
        <a:off x="3087033" y="711324"/>
        <a:ext cx="1097278" cy="446272"/>
      </dsp:txXfrm>
    </dsp:sp>
    <dsp:sp modelId="{500935CA-FA46-4464-A68B-80D150413ADC}">
      <dsp:nvSpPr>
        <dsp:cNvPr id="0" name=""/>
        <dsp:cNvSpPr/>
      </dsp:nvSpPr>
      <dsp:spPr>
        <a:xfrm>
          <a:off x="1937087" y="1210263"/>
          <a:ext cx="1097278" cy="446272"/>
        </a:xfrm>
        <a:prstGeom prst="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solidFill>
            </a:rPr>
            <a:t>Public Information Officer</a:t>
          </a:r>
        </a:p>
      </dsp:txBody>
      <dsp:txXfrm>
        <a:off x="1937087" y="1210263"/>
        <a:ext cx="1097278" cy="446272"/>
      </dsp:txXfrm>
    </dsp:sp>
    <dsp:sp modelId="{644C569E-3945-4B84-A5C9-CD563EEA43C4}">
      <dsp:nvSpPr>
        <dsp:cNvPr id="0" name=""/>
        <dsp:cNvSpPr/>
      </dsp:nvSpPr>
      <dsp:spPr>
        <a:xfrm>
          <a:off x="4671070" y="3220229"/>
          <a:ext cx="1450329" cy="1320741"/>
        </a:xfrm>
        <a:prstGeom prst="rect">
          <a:avLst/>
        </a:prstGeom>
        <a:solidFill>
          <a:schemeClr val="bg1"/>
        </a:solidFill>
        <a:ln w="12700" cap="flat" cmpd="sng" algn="ctr">
          <a:solidFill>
            <a:schemeClr val="tx1"/>
          </a:solidFill>
          <a:prstDash val="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66725">
            <a:lnSpc>
              <a:spcPct val="90000"/>
            </a:lnSpc>
            <a:spcBef>
              <a:spcPct val="0"/>
            </a:spcBef>
            <a:spcAft>
              <a:spcPct val="35000"/>
            </a:spcAft>
            <a:buNone/>
          </a:pPr>
          <a:r>
            <a:rPr lang="en-US" sz="1050" b="1" u="sng" kern="1200">
              <a:solidFill>
                <a:sysClr val="windowText" lastClr="000000"/>
              </a:solidFill>
            </a:rPr>
            <a:t>Ad Hoc Team as Needed</a:t>
          </a:r>
        </a:p>
        <a:p>
          <a:pPr marL="0" lvl="0" indent="0" algn="l" defTabSz="466725">
            <a:lnSpc>
              <a:spcPct val="90000"/>
            </a:lnSpc>
            <a:spcBef>
              <a:spcPct val="0"/>
            </a:spcBef>
            <a:spcAft>
              <a:spcPct val="35000"/>
            </a:spcAft>
            <a:buNone/>
          </a:pPr>
          <a:r>
            <a:rPr lang="en-US" sz="1000" kern="1200">
              <a:solidFill>
                <a:sysClr val="windowText" lastClr="000000"/>
              </a:solidFill>
              <a:sym typeface="Wingdings" panose="05000000000000000000" pitchFamily="2" charset="2"/>
            </a:rPr>
            <a:t> </a:t>
          </a:r>
          <a:r>
            <a:rPr lang="en-US" sz="1000" kern="1200">
              <a:solidFill>
                <a:sysClr val="windowText" lastClr="000000"/>
              </a:solidFill>
            </a:rPr>
            <a:t>OVC</a:t>
          </a:r>
        </a:p>
        <a:p>
          <a:pPr marL="0" lvl="0" indent="0" algn="l" defTabSz="466725">
            <a:lnSpc>
              <a:spcPct val="90000"/>
            </a:lnSpc>
            <a:spcBef>
              <a:spcPct val="0"/>
            </a:spcBef>
            <a:spcAft>
              <a:spcPct val="35000"/>
            </a:spcAft>
            <a:buNone/>
          </a:pPr>
          <a:r>
            <a:rPr lang="en-US" sz="1000" kern="1200">
              <a:solidFill>
                <a:sysClr val="windowText" lastClr="000000"/>
              </a:solidFill>
              <a:sym typeface="Wingdings" panose="05000000000000000000" pitchFamily="2" charset="2"/>
            </a:rPr>
            <a:t> </a:t>
          </a:r>
          <a:r>
            <a:rPr lang="en-US" sz="1000" kern="1200">
              <a:solidFill>
                <a:sysClr val="windowText" lastClr="000000"/>
              </a:solidFill>
            </a:rPr>
            <a:t>Diversity &amp; Human Rights</a:t>
          </a:r>
        </a:p>
        <a:p>
          <a:pPr marL="0" lvl="0" indent="0" algn="l" defTabSz="466725">
            <a:lnSpc>
              <a:spcPct val="90000"/>
            </a:lnSpc>
            <a:spcBef>
              <a:spcPct val="0"/>
            </a:spcBef>
            <a:spcAft>
              <a:spcPct val="35000"/>
            </a:spcAft>
            <a:buNone/>
          </a:pPr>
          <a:r>
            <a:rPr lang="en-US" sz="1000" kern="1200">
              <a:solidFill>
                <a:sysClr val="windowText" lastClr="000000"/>
              </a:solidFill>
              <a:sym typeface="Wingdings" panose="05000000000000000000" pitchFamily="2" charset="2"/>
            </a:rPr>
            <a:t> </a:t>
          </a:r>
          <a:r>
            <a:rPr lang="en-US" sz="1000" kern="1200">
              <a:solidFill>
                <a:sysClr val="windowText" lastClr="000000"/>
              </a:solidFill>
            </a:rPr>
            <a:t>Assistant VP Indigenous Initiatives</a:t>
          </a:r>
        </a:p>
        <a:p>
          <a:pPr marL="0" lvl="0" indent="0" algn="l" defTabSz="466725">
            <a:lnSpc>
              <a:spcPct val="90000"/>
            </a:lnSpc>
            <a:spcBef>
              <a:spcPct val="0"/>
            </a:spcBef>
            <a:spcAft>
              <a:spcPct val="35000"/>
            </a:spcAft>
            <a:buNone/>
          </a:pPr>
          <a:r>
            <a:rPr lang="en-US" sz="1000" kern="1200">
              <a:solidFill>
                <a:sysClr val="windowText" lastClr="000000"/>
              </a:solidFill>
              <a:sym typeface="Wingdings" panose="05000000000000000000" pitchFamily="2" charset="2"/>
            </a:rPr>
            <a:t> </a:t>
          </a:r>
          <a:r>
            <a:rPr lang="en-US" sz="1000" kern="1200">
              <a:solidFill>
                <a:sysClr val="windowText" lastClr="000000"/>
              </a:solidFill>
            </a:rPr>
            <a:t>Association/Staff/Student</a:t>
          </a:r>
          <a:endParaRPr lang="en-US" sz="1100" kern="1200">
            <a:solidFill>
              <a:sysClr val="windowText" lastClr="000000"/>
            </a:solidFill>
          </a:endParaRPr>
        </a:p>
      </dsp:txBody>
      <dsp:txXfrm>
        <a:off x="4671070" y="3220229"/>
        <a:ext cx="1450329" cy="13207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4DCA-8F30-4A02-AAA4-BAFF1EEE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5229</Words>
  <Characters>29807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Pringle</dc:creator>
  <cp:keywords/>
  <dc:description/>
  <cp:lastModifiedBy>Rosanna Beattie</cp:lastModifiedBy>
  <cp:revision>4</cp:revision>
  <cp:lastPrinted>2023-12-07T15:36:00Z</cp:lastPrinted>
  <dcterms:created xsi:type="dcterms:W3CDTF">2023-12-05T13:59:00Z</dcterms:created>
  <dcterms:modified xsi:type="dcterms:W3CDTF">2023-12-07T15:37:00Z</dcterms:modified>
</cp:coreProperties>
</file>